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BDA" w:rsidRDefault="00050585" w:rsidP="00337F30">
      <w:pPr>
        <w:pStyle w:val="Default"/>
        <w:spacing w:line="460" w:lineRule="exact"/>
        <w:jc w:val="center"/>
        <w:rPr>
          <w:rFonts w:hAnsi="標楷體"/>
          <w:sz w:val="36"/>
          <w:szCs w:val="36"/>
        </w:rPr>
      </w:pPr>
      <w:r w:rsidRPr="00382BDA">
        <w:rPr>
          <w:rFonts w:hAnsi="標楷體" w:hint="eastAsia"/>
          <w:sz w:val="36"/>
          <w:szCs w:val="36"/>
        </w:rPr>
        <w:t>新竹縣鼓勵優質影視創作輔導實施要點</w:t>
      </w:r>
      <w:bookmarkStart w:id="0" w:name="_GoBack"/>
      <w:bookmarkEnd w:id="0"/>
    </w:p>
    <w:p w:rsidR="00337F30" w:rsidRPr="00337F30" w:rsidRDefault="00337F30" w:rsidP="00337F30">
      <w:pPr>
        <w:pStyle w:val="Default"/>
        <w:spacing w:line="460" w:lineRule="exact"/>
        <w:jc w:val="center"/>
        <w:rPr>
          <w:rFonts w:hAnsi="標楷體"/>
          <w:sz w:val="36"/>
          <w:szCs w:val="36"/>
        </w:rPr>
      </w:pPr>
    </w:p>
    <w:p w:rsidR="00337F30" w:rsidRPr="00382BDA" w:rsidRDefault="00337F30" w:rsidP="00337F30">
      <w:pPr>
        <w:pStyle w:val="Default"/>
        <w:spacing w:line="460" w:lineRule="exact"/>
        <w:jc w:val="right"/>
        <w:rPr>
          <w:rFonts w:hAnsi="標楷體"/>
          <w:sz w:val="22"/>
          <w:szCs w:val="22"/>
        </w:rPr>
      </w:pPr>
      <w:r w:rsidRPr="00382BDA">
        <w:rPr>
          <w:rFonts w:hAnsi="標楷體"/>
          <w:sz w:val="22"/>
          <w:szCs w:val="22"/>
        </w:rPr>
        <w:t>100</w:t>
      </w:r>
      <w:r w:rsidRPr="00382BDA">
        <w:rPr>
          <w:rFonts w:hAnsi="標楷體" w:hint="eastAsia"/>
          <w:sz w:val="22"/>
          <w:szCs w:val="22"/>
        </w:rPr>
        <w:t>年</w:t>
      </w:r>
      <w:r w:rsidRPr="00382BDA">
        <w:rPr>
          <w:rFonts w:hAnsi="標楷體"/>
          <w:sz w:val="22"/>
          <w:szCs w:val="22"/>
        </w:rPr>
        <w:t>5</w:t>
      </w:r>
      <w:r w:rsidRPr="00382BDA">
        <w:rPr>
          <w:rFonts w:hAnsi="標楷體" w:hint="eastAsia"/>
          <w:sz w:val="22"/>
          <w:szCs w:val="22"/>
        </w:rPr>
        <w:t>月</w:t>
      </w:r>
      <w:r w:rsidRPr="00382BDA">
        <w:rPr>
          <w:rFonts w:hAnsi="標楷體"/>
          <w:sz w:val="22"/>
          <w:szCs w:val="22"/>
        </w:rPr>
        <w:t>27</w:t>
      </w:r>
      <w:r w:rsidRPr="00382BDA">
        <w:rPr>
          <w:rFonts w:hAnsi="標楷體" w:hint="eastAsia"/>
          <w:sz w:val="22"/>
          <w:szCs w:val="22"/>
        </w:rPr>
        <w:t>日核定</w:t>
      </w:r>
    </w:p>
    <w:p w:rsidR="00337F30" w:rsidRPr="00382BDA" w:rsidRDefault="00337F30" w:rsidP="00337F30">
      <w:pPr>
        <w:pStyle w:val="Default"/>
        <w:spacing w:line="460" w:lineRule="exact"/>
        <w:jc w:val="right"/>
        <w:rPr>
          <w:rFonts w:hAnsi="標楷體"/>
          <w:sz w:val="22"/>
          <w:szCs w:val="22"/>
        </w:rPr>
      </w:pPr>
      <w:r w:rsidRPr="00382BDA">
        <w:rPr>
          <w:rFonts w:hAnsi="標楷體"/>
          <w:sz w:val="22"/>
          <w:szCs w:val="22"/>
        </w:rPr>
        <w:t>101</w:t>
      </w:r>
      <w:r w:rsidRPr="00382BDA">
        <w:rPr>
          <w:rFonts w:hAnsi="標楷體" w:hint="eastAsia"/>
          <w:sz w:val="22"/>
          <w:szCs w:val="22"/>
        </w:rPr>
        <w:t>年</w:t>
      </w:r>
      <w:r w:rsidRPr="00382BDA">
        <w:rPr>
          <w:rFonts w:hAnsi="標楷體"/>
          <w:sz w:val="22"/>
          <w:szCs w:val="22"/>
        </w:rPr>
        <w:t>8</w:t>
      </w:r>
      <w:r w:rsidRPr="00382BDA">
        <w:rPr>
          <w:rFonts w:hAnsi="標楷體" w:hint="eastAsia"/>
          <w:sz w:val="22"/>
          <w:szCs w:val="22"/>
        </w:rPr>
        <w:t>月</w:t>
      </w:r>
      <w:r w:rsidRPr="00382BDA">
        <w:rPr>
          <w:rFonts w:hAnsi="標楷體"/>
          <w:sz w:val="22"/>
          <w:szCs w:val="22"/>
        </w:rPr>
        <w:t>28</w:t>
      </w:r>
      <w:r w:rsidRPr="00382BDA">
        <w:rPr>
          <w:rFonts w:hAnsi="標楷體" w:hint="eastAsia"/>
          <w:sz w:val="22"/>
          <w:szCs w:val="22"/>
        </w:rPr>
        <w:t>日一修</w:t>
      </w:r>
    </w:p>
    <w:p w:rsidR="00337F30" w:rsidRPr="00382BDA" w:rsidRDefault="00337F30" w:rsidP="00337F30">
      <w:pPr>
        <w:pStyle w:val="Default"/>
        <w:spacing w:line="460" w:lineRule="exact"/>
        <w:jc w:val="right"/>
        <w:rPr>
          <w:rFonts w:hAnsi="標楷體"/>
          <w:sz w:val="22"/>
          <w:szCs w:val="22"/>
        </w:rPr>
      </w:pPr>
      <w:r w:rsidRPr="00382BDA">
        <w:rPr>
          <w:rFonts w:hAnsi="標楷體"/>
          <w:sz w:val="22"/>
          <w:szCs w:val="22"/>
        </w:rPr>
        <w:t>102</w:t>
      </w:r>
      <w:r w:rsidRPr="00382BDA">
        <w:rPr>
          <w:rFonts w:hAnsi="標楷體" w:hint="eastAsia"/>
          <w:sz w:val="22"/>
          <w:szCs w:val="22"/>
        </w:rPr>
        <w:t>年</w:t>
      </w:r>
      <w:r w:rsidRPr="00382BDA">
        <w:rPr>
          <w:rFonts w:hAnsi="標楷體"/>
          <w:sz w:val="22"/>
          <w:szCs w:val="22"/>
        </w:rPr>
        <w:t>5</w:t>
      </w:r>
      <w:r w:rsidRPr="00382BDA">
        <w:rPr>
          <w:rFonts w:hAnsi="標楷體" w:hint="eastAsia"/>
          <w:sz w:val="22"/>
          <w:szCs w:val="22"/>
        </w:rPr>
        <w:t>月</w:t>
      </w:r>
      <w:r w:rsidRPr="00382BDA">
        <w:rPr>
          <w:rFonts w:hAnsi="標楷體"/>
          <w:sz w:val="22"/>
          <w:szCs w:val="22"/>
        </w:rPr>
        <w:t>6</w:t>
      </w:r>
      <w:r w:rsidRPr="00382BDA">
        <w:rPr>
          <w:rFonts w:hAnsi="標楷體" w:hint="eastAsia"/>
          <w:sz w:val="22"/>
          <w:szCs w:val="22"/>
        </w:rPr>
        <w:t>日二修</w:t>
      </w:r>
    </w:p>
    <w:p w:rsidR="00337F30" w:rsidRPr="00382BDA" w:rsidRDefault="00337F30" w:rsidP="00337F30">
      <w:pPr>
        <w:pStyle w:val="Default"/>
        <w:spacing w:line="460" w:lineRule="exact"/>
        <w:jc w:val="right"/>
        <w:rPr>
          <w:rFonts w:hAnsi="標楷體"/>
          <w:sz w:val="22"/>
          <w:szCs w:val="22"/>
        </w:rPr>
      </w:pPr>
      <w:r w:rsidRPr="00382BDA">
        <w:rPr>
          <w:rFonts w:hAnsi="標楷體"/>
          <w:sz w:val="22"/>
          <w:szCs w:val="22"/>
        </w:rPr>
        <w:t>102</w:t>
      </w:r>
      <w:r w:rsidRPr="00382BDA">
        <w:rPr>
          <w:rFonts w:hAnsi="標楷體" w:hint="eastAsia"/>
          <w:sz w:val="22"/>
          <w:szCs w:val="22"/>
        </w:rPr>
        <w:t>年</w:t>
      </w:r>
      <w:r w:rsidRPr="00382BDA">
        <w:rPr>
          <w:rFonts w:hAnsi="標楷體"/>
          <w:sz w:val="22"/>
          <w:szCs w:val="22"/>
        </w:rPr>
        <w:t>5</w:t>
      </w:r>
      <w:r w:rsidRPr="00382BDA">
        <w:rPr>
          <w:rFonts w:hAnsi="標楷體" w:hint="eastAsia"/>
          <w:sz w:val="22"/>
          <w:szCs w:val="22"/>
        </w:rPr>
        <w:t>月</w:t>
      </w:r>
      <w:r w:rsidRPr="00382BDA">
        <w:rPr>
          <w:rFonts w:hAnsi="標楷體"/>
          <w:sz w:val="22"/>
          <w:szCs w:val="22"/>
        </w:rPr>
        <w:t>28</w:t>
      </w:r>
      <w:r w:rsidRPr="00382BDA">
        <w:rPr>
          <w:rFonts w:hAnsi="標楷體" w:hint="eastAsia"/>
          <w:sz w:val="22"/>
          <w:szCs w:val="22"/>
        </w:rPr>
        <w:t>日三修</w:t>
      </w:r>
    </w:p>
    <w:p w:rsidR="00337F30" w:rsidRDefault="00337F30" w:rsidP="00337F30">
      <w:pPr>
        <w:pStyle w:val="Default"/>
        <w:spacing w:line="460" w:lineRule="exact"/>
        <w:jc w:val="right"/>
        <w:rPr>
          <w:rFonts w:hAnsi="標楷體"/>
          <w:sz w:val="22"/>
          <w:szCs w:val="22"/>
        </w:rPr>
      </w:pPr>
      <w:r w:rsidRPr="00382BDA">
        <w:rPr>
          <w:rFonts w:hAnsi="標楷體" w:hint="eastAsia"/>
          <w:sz w:val="22"/>
          <w:szCs w:val="22"/>
        </w:rPr>
        <w:t>110年</w:t>
      </w:r>
      <w:r>
        <w:rPr>
          <w:rFonts w:hAnsi="標楷體" w:hint="eastAsia"/>
          <w:sz w:val="22"/>
          <w:szCs w:val="22"/>
        </w:rPr>
        <w:t>12</w:t>
      </w:r>
      <w:r w:rsidRPr="00382BDA">
        <w:rPr>
          <w:rFonts w:hAnsi="標楷體" w:hint="eastAsia"/>
          <w:sz w:val="22"/>
          <w:szCs w:val="22"/>
        </w:rPr>
        <w:t>月</w:t>
      </w:r>
      <w:r w:rsidR="00FA4879">
        <w:rPr>
          <w:rFonts w:hAnsi="標楷體" w:hint="eastAsia"/>
          <w:sz w:val="22"/>
          <w:szCs w:val="22"/>
        </w:rPr>
        <w:t>8</w:t>
      </w:r>
      <w:r w:rsidRPr="00382BDA">
        <w:rPr>
          <w:rFonts w:hAnsi="標楷體" w:hint="eastAsia"/>
          <w:sz w:val="22"/>
          <w:szCs w:val="22"/>
        </w:rPr>
        <w:t>日四修</w:t>
      </w:r>
    </w:p>
    <w:p w:rsidR="00337F30" w:rsidRPr="00337F30" w:rsidRDefault="00337F30" w:rsidP="00337F30">
      <w:pPr>
        <w:pStyle w:val="Default"/>
        <w:spacing w:line="460" w:lineRule="exact"/>
        <w:jc w:val="right"/>
        <w:rPr>
          <w:rFonts w:hAnsi="標楷體"/>
          <w:sz w:val="22"/>
          <w:szCs w:val="22"/>
        </w:rPr>
      </w:pPr>
    </w:p>
    <w:p w:rsidR="00382BDA" w:rsidRPr="00A14E81" w:rsidRDefault="00050585" w:rsidP="00A14E81">
      <w:pPr>
        <w:pStyle w:val="Default"/>
        <w:numPr>
          <w:ilvl w:val="0"/>
          <w:numId w:val="8"/>
        </w:numPr>
        <w:spacing w:after="90" w:line="460" w:lineRule="exact"/>
        <w:rPr>
          <w:rFonts w:hAnsi="標楷體"/>
          <w:sz w:val="28"/>
          <w:szCs w:val="28"/>
        </w:rPr>
      </w:pPr>
      <w:r w:rsidRPr="00A14E81">
        <w:rPr>
          <w:rFonts w:hAnsi="標楷體" w:hint="eastAsia"/>
          <w:sz w:val="28"/>
          <w:szCs w:val="28"/>
        </w:rPr>
        <w:t>新竹縣政府文化局（以下簡稱本局）為鼓勵以新竹縣（以下簡稱本縣）</w:t>
      </w:r>
      <w:r w:rsidR="002F7253" w:rsidRPr="00A14E81">
        <w:rPr>
          <w:rFonts w:hAnsi="標楷體" w:hint="eastAsia"/>
          <w:sz w:val="28"/>
          <w:szCs w:val="28"/>
        </w:rPr>
        <w:t xml:space="preserve">  </w:t>
      </w:r>
      <w:r w:rsidRPr="00A14E81">
        <w:rPr>
          <w:rFonts w:hAnsi="標楷體" w:hint="eastAsia"/>
          <w:sz w:val="28"/>
          <w:szCs w:val="28"/>
        </w:rPr>
        <w:t>為主題之優質影視創作，扶植影視文化產業，並藉由優質影視製作行銷本縣城市形象，促進文化、觀光產業之發展，特訂定本實施要點。</w:t>
      </w:r>
    </w:p>
    <w:p w:rsidR="00050585" w:rsidRPr="00A14E81" w:rsidRDefault="00050585" w:rsidP="00A14E81">
      <w:pPr>
        <w:pStyle w:val="Default"/>
        <w:numPr>
          <w:ilvl w:val="0"/>
          <w:numId w:val="8"/>
        </w:numPr>
        <w:spacing w:after="90" w:line="460" w:lineRule="exact"/>
        <w:rPr>
          <w:rFonts w:hAnsi="標楷體"/>
          <w:sz w:val="28"/>
          <w:szCs w:val="28"/>
        </w:rPr>
      </w:pPr>
      <w:r w:rsidRPr="00A14E81">
        <w:rPr>
          <w:rFonts w:hAnsi="標楷體" w:hint="eastAsia"/>
          <w:sz w:val="28"/>
          <w:szCs w:val="28"/>
        </w:rPr>
        <w:t>本實施要點補助對象如下：</w:t>
      </w:r>
    </w:p>
    <w:p w:rsidR="00382BDA" w:rsidRPr="00A14E81" w:rsidRDefault="002F7253" w:rsidP="00A14E81">
      <w:pPr>
        <w:pStyle w:val="Default"/>
        <w:spacing w:after="90" w:line="460" w:lineRule="exact"/>
        <w:ind w:leftChars="129" w:left="284"/>
        <w:rPr>
          <w:rFonts w:hAnsi="標楷體"/>
          <w:sz w:val="28"/>
          <w:szCs w:val="28"/>
        </w:rPr>
      </w:pPr>
      <w:r w:rsidRPr="00A14E81">
        <w:rPr>
          <w:rFonts w:hAnsi="標楷體" w:hint="eastAsia"/>
          <w:sz w:val="28"/>
          <w:szCs w:val="28"/>
        </w:rPr>
        <w:t xml:space="preserve">  </w:t>
      </w:r>
      <w:r w:rsidR="00050585" w:rsidRPr="00A14E81">
        <w:rPr>
          <w:rFonts w:hAnsi="標楷體" w:hint="eastAsia"/>
          <w:sz w:val="28"/>
          <w:szCs w:val="28"/>
        </w:rPr>
        <w:t>（一）依電影法規定設立之電影片製作業。</w:t>
      </w:r>
    </w:p>
    <w:p w:rsidR="00382BDA" w:rsidRPr="00A14E81" w:rsidRDefault="00382BDA" w:rsidP="00A14E81">
      <w:pPr>
        <w:pStyle w:val="Default"/>
        <w:spacing w:after="90" w:line="460" w:lineRule="exact"/>
        <w:ind w:leftChars="129" w:left="1418" w:hangingChars="405" w:hanging="1134"/>
        <w:rPr>
          <w:rFonts w:hAnsi="標楷體"/>
          <w:sz w:val="28"/>
          <w:szCs w:val="28"/>
        </w:rPr>
      </w:pPr>
      <w:r w:rsidRPr="00A14E81">
        <w:rPr>
          <w:rFonts w:hAnsi="標楷體" w:hint="eastAsia"/>
          <w:sz w:val="28"/>
          <w:szCs w:val="28"/>
        </w:rPr>
        <w:t xml:space="preserve">  </w:t>
      </w:r>
      <w:r w:rsidR="00050585" w:rsidRPr="00A14E81">
        <w:rPr>
          <w:rFonts w:hAnsi="標楷體" w:hint="eastAsia"/>
          <w:sz w:val="28"/>
          <w:szCs w:val="28"/>
        </w:rPr>
        <w:t>（二）經許可領有證照之無線電視事業、衛星廣播電視節目供應業、</w:t>
      </w:r>
      <w:r w:rsidRPr="00A14E81">
        <w:rPr>
          <w:rFonts w:hAnsi="標楷體" w:hint="eastAsia"/>
          <w:sz w:val="28"/>
          <w:szCs w:val="28"/>
        </w:rPr>
        <w:t xml:space="preserve">    </w:t>
      </w:r>
      <w:r w:rsidR="00050585" w:rsidRPr="00A14E81">
        <w:rPr>
          <w:rFonts w:hAnsi="標楷體" w:hint="eastAsia"/>
          <w:sz w:val="28"/>
          <w:szCs w:val="28"/>
        </w:rPr>
        <w:t>電視節目製作業、廣播電視廣告業。</w:t>
      </w:r>
    </w:p>
    <w:p w:rsidR="002F7253" w:rsidRPr="00A14E81" w:rsidRDefault="00382BDA" w:rsidP="00A14E81">
      <w:pPr>
        <w:pStyle w:val="Default"/>
        <w:spacing w:after="90" w:line="460" w:lineRule="exact"/>
        <w:ind w:leftChars="129" w:left="1418" w:hangingChars="405" w:hanging="1134"/>
        <w:rPr>
          <w:rFonts w:hAnsi="標楷體"/>
          <w:sz w:val="28"/>
          <w:szCs w:val="28"/>
        </w:rPr>
      </w:pPr>
      <w:r w:rsidRPr="00A14E81">
        <w:rPr>
          <w:rFonts w:hAnsi="標楷體" w:hint="eastAsia"/>
          <w:sz w:val="28"/>
          <w:szCs w:val="28"/>
        </w:rPr>
        <w:t xml:space="preserve">  </w:t>
      </w:r>
      <w:r w:rsidR="00050585" w:rsidRPr="00A14E81">
        <w:rPr>
          <w:rFonts w:hAnsi="標楷體" w:hint="eastAsia"/>
          <w:sz w:val="28"/>
          <w:szCs w:val="28"/>
        </w:rPr>
        <w:t>（三）其他如獨立製片者、以學術文化機構等名義製作電影、電視劇等之團體、個人或事業機構。</w:t>
      </w:r>
    </w:p>
    <w:p w:rsidR="002F7253" w:rsidRPr="00A14E81" w:rsidRDefault="00050585" w:rsidP="00A14E81">
      <w:pPr>
        <w:pStyle w:val="Default"/>
        <w:numPr>
          <w:ilvl w:val="0"/>
          <w:numId w:val="8"/>
        </w:numPr>
        <w:spacing w:after="90" w:line="460" w:lineRule="exact"/>
        <w:rPr>
          <w:rFonts w:hAnsi="標楷體"/>
          <w:sz w:val="28"/>
          <w:szCs w:val="28"/>
        </w:rPr>
      </w:pPr>
      <w:r w:rsidRPr="00A14E81">
        <w:rPr>
          <w:rFonts w:hAnsi="標楷體" w:hint="eastAsia"/>
          <w:sz w:val="28"/>
          <w:szCs w:val="28"/>
        </w:rPr>
        <w:t>申請者製作之影片符合下列規定者，得向本局申請補助，惟補助影片類型得視本局當年度公告之實施計畫內容為</w:t>
      </w:r>
      <w:proofErr w:type="gramStart"/>
      <w:r w:rsidRPr="00A14E81">
        <w:rPr>
          <w:rFonts w:hAnsi="標楷體" w:hint="eastAsia"/>
          <w:sz w:val="28"/>
          <w:szCs w:val="28"/>
        </w:rPr>
        <w:t>準</w:t>
      </w:r>
      <w:proofErr w:type="gramEnd"/>
      <w:r w:rsidRPr="00A14E81">
        <w:rPr>
          <w:rFonts w:hAnsi="標楷體" w:hint="eastAsia"/>
          <w:sz w:val="28"/>
          <w:szCs w:val="28"/>
        </w:rPr>
        <w:t>：</w:t>
      </w:r>
    </w:p>
    <w:p w:rsidR="00382BDA" w:rsidRPr="00A14E81" w:rsidRDefault="00050585" w:rsidP="00A14E81">
      <w:pPr>
        <w:pStyle w:val="Default"/>
        <w:numPr>
          <w:ilvl w:val="0"/>
          <w:numId w:val="1"/>
        </w:numPr>
        <w:spacing w:after="90" w:line="460" w:lineRule="exact"/>
        <w:ind w:hanging="153"/>
        <w:rPr>
          <w:rFonts w:hAnsi="標楷體"/>
          <w:sz w:val="28"/>
          <w:szCs w:val="28"/>
        </w:rPr>
      </w:pPr>
      <w:r w:rsidRPr="00A14E81">
        <w:rPr>
          <w:rFonts w:hAnsi="標楷體" w:hint="eastAsia"/>
          <w:sz w:val="28"/>
          <w:szCs w:val="28"/>
        </w:rPr>
        <w:t>電影(</w:t>
      </w:r>
      <w:proofErr w:type="gramStart"/>
      <w:r w:rsidRPr="00A14E81">
        <w:rPr>
          <w:rFonts w:hAnsi="標楷體" w:hint="eastAsia"/>
          <w:sz w:val="28"/>
          <w:szCs w:val="28"/>
        </w:rPr>
        <w:t>含短片</w:t>
      </w:r>
      <w:proofErr w:type="gramEnd"/>
      <w:r w:rsidRPr="00A14E81">
        <w:rPr>
          <w:rFonts w:hAnsi="標楷體" w:hint="eastAsia"/>
          <w:sz w:val="28"/>
          <w:szCs w:val="28"/>
        </w:rPr>
        <w:t>)</w:t>
      </w:r>
      <w:r w:rsidR="00062731">
        <w:rPr>
          <w:rFonts w:hAnsi="標楷體" w:hint="eastAsia"/>
          <w:sz w:val="28"/>
          <w:szCs w:val="28"/>
        </w:rPr>
        <w:t>。</w:t>
      </w:r>
    </w:p>
    <w:p w:rsidR="00382BDA" w:rsidRPr="00A14E81" w:rsidRDefault="00050585" w:rsidP="00A14E81">
      <w:pPr>
        <w:pStyle w:val="Default"/>
        <w:numPr>
          <w:ilvl w:val="0"/>
          <w:numId w:val="1"/>
        </w:numPr>
        <w:spacing w:after="90" w:line="460" w:lineRule="exact"/>
        <w:ind w:hanging="153"/>
        <w:rPr>
          <w:rFonts w:hAnsi="標楷體"/>
          <w:sz w:val="28"/>
          <w:szCs w:val="28"/>
        </w:rPr>
      </w:pPr>
      <w:r w:rsidRPr="00A14E81">
        <w:rPr>
          <w:rFonts w:hAnsi="標楷體" w:hint="eastAsia"/>
          <w:sz w:val="28"/>
          <w:szCs w:val="28"/>
        </w:rPr>
        <w:t>電視(含紀錄片及電視節目</w:t>
      </w:r>
      <w:r w:rsidR="002143C8" w:rsidRPr="00A14E81">
        <w:rPr>
          <w:rFonts w:hAnsi="標楷體" w:hint="eastAsia"/>
          <w:sz w:val="28"/>
          <w:szCs w:val="28"/>
        </w:rPr>
        <w:t>)</w:t>
      </w:r>
      <w:r w:rsidR="00062731">
        <w:rPr>
          <w:rFonts w:hAnsi="標楷體" w:hint="eastAsia"/>
          <w:sz w:val="28"/>
          <w:szCs w:val="28"/>
        </w:rPr>
        <w:t>。</w:t>
      </w:r>
    </w:p>
    <w:p w:rsidR="00382BDA" w:rsidRPr="00A14E81" w:rsidRDefault="00050585" w:rsidP="00A14E81">
      <w:pPr>
        <w:pStyle w:val="Default"/>
        <w:numPr>
          <w:ilvl w:val="0"/>
          <w:numId w:val="1"/>
        </w:numPr>
        <w:spacing w:after="90" w:line="460" w:lineRule="exact"/>
        <w:ind w:hanging="153"/>
        <w:rPr>
          <w:rFonts w:hAnsi="標楷體"/>
          <w:sz w:val="28"/>
          <w:szCs w:val="28"/>
        </w:rPr>
      </w:pPr>
      <w:r w:rsidRPr="00A14E81">
        <w:rPr>
          <w:rFonts w:hAnsi="標楷體" w:hint="eastAsia"/>
          <w:sz w:val="28"/>
          <w:szCs w:val="28"/>
        </w:rPr>
        <w:t>音樂影片</w:t>
      </w:r>
      <w:r w:rsidR="00062731">
        <w:rPr>
          <w:rFonts w:hAnsi="標楷體" w:hint="eastAsia"/>
          <w:sz w:val="28"/>
          <w:szCs w:val="28"/>
        </w:rPr>
        <w:t>。</w:t>
      </w:r>
    </w:p>
    <w:p w:rsidR="00050585" w:rsidRPr="00A14E81" w:rsidRDefault="00050585" w:rsidP="00A14E81">
      <w:pPr>
        <w:pStyle w:val="Default"/>
        <w:numPr>
          <w:ilvl w:val="0"/>
          <w:numId w:val="1"/>
        </w:numPr>
        <w:spacing w:after="90" w:line="460" w:lineRule="exact"/>
        <w:ind w:hanging="153"/>
        <w:rPr>
          <w:rFonts w:hAnsi="標楷體"/>
          <w:sz w:val="28"/>
          <w:szCs w:val="28"/>
        </w:rPr>
      </w:pPr>
      <w:r w:rsidRPr="00A14E81">
        <w:rPr>
          <w:rFonts w:hAnsi="標楷體" w:hint="eastAsia"/>
          <w:sz w:val="28"/>
          <w:szCs w:val="28"/>
        </w:rPr>
        <w:t>網路影視(含電影、網路劇及網路節目)</w:t>
      </w:r>
      <w:r w:rsidR="00062731">
        <w:rPr>
          <w:rFonts w:hAnsi="標楷體" w:hint="eastAsia"/>
          <w:sz w:val="28"/>
          <w:szCs w:val="28"/>
        </w:rPr>
        <w:t>。</w:t>
      </w:r>
    </w:p>
    <w:p w:rsidR="002F7253" w:rsidRPr="00A14E81" w:rsidRDefault="00382BDA" w:rsidP="00A14E81">
      <w:pPr>
        <w:pStyle w:val="Default"/>
        <w:spacing w:line="460" w:lineRule="exact"/>
        <w:ind w:leftChars="322" w:left="708"/>
        <w:rPr>
          <w:rFonts w:hAnsi="標楷體"/>
          <w:sz w:val="28"/>
          <w:szCs w:val="28"/>
        </w:rPr>
      </w:pPr>
      <w:r w:rsidRPr="00A14E81">
        <w:rPr>
          <w:rFonts w:hAnsi="標楷體" w:hint="eastAsia"/>
          <w:sz w:val="28"/>
          <w:szCs w:val="28"/>
        </w:rPr>
        <w:t xml:space="preserve">    </w:t>
      </w:r>
      <w:r w:rsidR="00050585" w:rsidRPr="00A14E81">
        <w:rPr>
          <w:rFonts w:hAnsi="標楷體" w:hint="eastAsia"/>
          <w:sz w:val="28"/>
          <w:szCs w:val="28"/>
        </w:rPr>
        <w:t>前項影片內容，需以本縣人文、地景、產業、歷史、生活等為創作題材，對本縣整體形象與城市行銷具有正面效益，並以普遍級、保護級或輔導級方式呈現</w:t>
      </w:r>
      <w:r w:rsidR="00B3566B" w:rsidRPr="00A14E81">
        <w:rPr>
          <w:rFonts w:hAnsi="標楷體"/>
          <w:sz w:val="28"/>
          <w:szCs w:val="28"/>
        </w:rPr>
        <w:t>，</w:t>
      </w:r>
      <w:r w:rsidR="00B3566B" w:rsidRPr="00A14E81">
        <w:rPr>
          <w:rFonts w:hAnsi="標楷體" w:cs="細明體" w:hint="eastAsia"/>
          <w:sz w:val="28"/>
          <w:szCs w:val="28"/>
        </w:rPr>
        <w:t>並取得公開播映之合作意向書</w:t>
      </w:r>
      <w:r w:rsidR="00050585" w:rsidRPr="00A14E81">
        <w:rPr>
          <w:rFonts w:hAnsi="標楷體" w:hint="eastAsia"/>
          <w:sz w:val="28"/>
          <w:szCs w:val="28"/>
        </w:rPr>
        <w:t>；如係外國影片須在本國有合法登記之代理廠商。</w:t>
      </w:r>
    </w:p>
    <w:p w:rsidR="002F7253" w:rsidRPr="00A14E81" w:rsidRDefault="00050585" w:rsidP="00A14E81">
      <w:pPr>
        <w:pStyle w:val="Default"/>
        <w:numPr>
          <w:ilvl w:val="0"/>
          <w:numId w:val="8"/>
        </w:numPr>
        <w:spacing w:after="90" w:line="460" w:lineRule="exact"/>
        <w:rPr>
          <w:rFonts w:hAnsi="標楷體"/>
          <w:sz w:val="28"/>
          <w:szCs w:val="28"/>
        </w:rPr>
      </w:pPr>
      <w:r w:rsidRPr="00A14E81">
        <w:rPr>
          <w:rFonts w:hAnsi="標楷體" w:hint="eastAsia"/>
          <w:sz w:val="28"/>
          <w:szCs w:val="28"/>
        </w:rPr>
        <w:t>有下列情形之</w:t>
      </w:r>
      <w:proofErr w:type="gramStart"/>
      <w:r w:rsidRPr="00A14E81">
        <w:rPr>
          <w:rFonts w:hAnsi="標楷體" w:hint="eastAsia"/>
          <w:sz w:val="28"/>
          <w:szCs w:val="28"/>
        </w:rPr>
        <w:t>一</w:t>
      </w:r>
      <w:proofErr w:type="gramEnd"/>
      <w:r w:rsidRPr="00A14E81">
        <w:rPr>
          <w:rFonts w:hAnsi="標楷體" w:hint="eastAsia"/>
          <w:sz w:val="28"/>
          <w:szCs w:val="28"/>
        </w:rPr>
        <w:t>者，不得申請補助：</w:t>
      </w:r>
    </w:p>
    <w:p w:rsidR="00382BDA" w:rsidRPr="00A14E81" w:rsidRDefault="00050585" w:rsidP="00A14E81">
      <w:pPr>
        <w:pStyle w:val="Default"/>
        <w:spacing w:after="90" w:line="460" w:lineRule="exact"/>
        <w:ind w:firstLineChars="253" w:firstLine="708"/>
        <w:rPr>
          <w:rFonts w:hAnsi="標楷體"/>
          <w:sz w:val="28"/>
          <w:szCs w:val="28"/>
        </w:rPr>
      </w:pPr>
      <w:r w:rsidRPr="00A14E81">
        <w:rPr>
          <w:rFonts w:hAnsi="標楷體" w:hint="eastAsia"/>
          <w:sz w:val="28"/>
          <w:szCs w:val="28"/>
        </w:rPr>
        <w:lastRenderedPageBreak/>
        <w:t>（一）曾依本實施要點獲補助，</w:t>
      </w:r>
      <w:r w:rsidR="003C3E89" w:rsidRPr="00EA7CF1">
        <w:rPr>
          <w:rFonts w:hAnsi="標楷體" w:hint="eastAsia"/>
          <w:sz w:val="28"/>
          <w:szCs w:val="28"/>
        </w:rPr>
        <w:t>而有逾期未結或</w:t>
      </w:r>
      <w:r w:rsidRPr="00EA7CF1">
        <w:rPr>
          <w:rFonts w:hAnsi="標楷體" w:hint="eastAsia"/>
          <w:sz w:val="28"/>
          <w:szCs w:val="28"/>
        </w:rPr>
        <w:t>其</w:t>
      </w:r>
      <w:r w:rsidRPr="00A14E81">
        <w:rPr>
          <w:rFonts w:hAnsi="標楷體" w:hint="eastAsia"/>
          <w:sz w:val="28"/>
          <w:szCs w:val="28"/>
        </w:rPr>
        <w:t>他違約情事。</w:t>
      </w:r>
    </w:p>
    <w:p w:rsidR="00382BDA" w:rsidRPr="00A14E81" w:rsidRDefault="00050585" w:rsidP="00A14E81">
      <w:pPr>
        <w:pStyle w:val="Default"/>
        <w:spacing w:after="90" w:line="460" w:lineRule="exact"/>
        <w:ind w:firstLineChars="253" w:firstLine="708"/>
        <w:rPr>
          <w:rFonts w:hAnsi="標楷體"/>
          <w:sz w:val="28"/>
          <w:szCs w:val="28"/>
        </w:rPr>
      </w:pPr>
      <w:r w:rsidRPr="00A14E81">
        <w:rPr>
          <w:rFonts w:hAnsi="標楷體" w:hint="eastAsia"/>
          <w:sz w:val="28"/>
          <w:szCs w:val="28"/>
        </w:rPr>
        <w:t>（二）承攬政府機關委託拍攝之影片。</w:t>
      </w:r>
    </w:p>
    <w:p w:rsidR="002F7253" w:rsidRPr="00A14E81" w:rsidRDefault="00050585" w:rsidP="00A14E81">
      <w:pPr>
        <w:pStyle w:val="Default"/>
        <w:tabs>
          <w:tab w:val="left" w:pos="1701"/>
        </w:tabs>
        <w:spacing w:after="90" w:line="460" w:lineRule="exact"/>
        <w:ind w:leftChars="322" w:left="1559" w:hangingChars="304" w:hanging="851"/>
        <w:rPr>
          <w:rFonts w:hAnsi="標楷體"/>
          <w:sz w:val="28"/>
          <w:szCs w:val="28"/>
        </w:rPr>
      </w:pPr>
      <w:r w:rsidRPr="00A14E81">
        <w:rPr>
          <w:rFonts w:hAnsi="標楷體" w:hint="eastAsia"/>
          <w:sz w:val="28"/>
          <w:szCs w:val="28"/>
        </w:rPr>
        <w:t>（三）以同案領取政府機關各項補助合計超過影片製作總成本</w:t>
      </w:r>
      <w:proofErr w:type="gramStart"/>
      <w:r w:rsidRPr="00A14E81">
        <w:rPr>
          <w:rFonts w:hAnsi="標楷體" w:hint="eastAsia"/>
          <w:sz w:val="28"/>
          <w:szCs w:val="28"/>
        </w:rPr>
        <w:t>之</w:t>
      </w:r>
      <w:proofErr w:type="gramEnd"/>
      <w:r w:rsidRPr="00A14E81">
        <w:rPr>
          <w:rFonts w:hAnsi="標楷體" w:hint="eastAsia"/>
          <w:sz w:val="28"/>
          <w:szCs w:val="28"/>
        </w:rPr>
        <w:t>百分之五十。</w:t>
      </w:r>
      <w:r w:rsidRPr="00A14E81">
        <w:rPr>
          <w:rFonts w:hAnsi="標楷體"/>
          <w:sz w:val="28"/>
          <w:szCs w:val="28"/>
        </w:rPr>
        <w:t xml:space="preserve"> </w:t>
      </w:r>
    </w:p>
    <w:p w:rsidR="00382BDA" w:rsidRPr="00A14E81" w:rsidRDefault="00276EB1" w:rsidP="00A14E81">
      <w:pPr>
        <w:pStyle w:val="Default"/>
        <w:numPr>
          <w:ilvl w:val="0"/>
          <w:numId w:val="8"/>
        </w:numPr>
        <w:spacing w:after="90" w:line="460" w:lineRule="exact"/>
        <w:rPr>
          <w:rFonts w:hAnsi="標楷體"/>
          <w:sz w:val="28"/>
          <w:szCs w:val="28"/>
        </w:rPr>
      </w:pPr>
      <w:r w:rsidRPr="00A14E81">
        <w:rPr>
          <w:rFonts w:hAnsi="標楷體" w:hint="eastAsia"/>
          <w:sz w:val="28"/>
          <w:szCs w:val="28"/>
        </w:rPr>
        <w:t>本實施要點補助金額每案不得超過該案製作總成本</w:t>
      </w:r>
      <w:proofErr w:type="gramStart"/>
      <w:r w:rsidRPr="00A14E81">
        <w:rPr>
          <w:rFonts w:hAnsi="標楷體" w:hint="eastAsia"/>
          <w:sz w:val="28"/>
          <w:szCs w:val="28"/>
        </w:rPr>
        <w:t>之</w:t>
      </w:r>
      <w:proofErr w:type="gramEnd"/>
      <w:r w:rsidRPr="00A14E81">
        <w:rPr>
          <w:rFonts w:hAnsi="標楷體" w:hint="eastAsia"/>
          <w:sz w:val="28"/>
          <w:szCs w:val="28"/>
        </w:rPr>
        <w:t>百分之五十，且每案以新</w:t>
      </w:r>
      <w:r w:rsidR="00A14E81">
        <w:rPr>
          <w:rFonts w:hAnsi="標楷體" w:hint="eastAsia"/>
          <w:sz w:val="28"/>
          <w:szCs w:val="28"/>
        </w:rPr>
        <w:t>臺</w:t>
      </w:r>
      <w:r w:rsidRPr="00A14E81">
        <w:rPr>
          <w:rFonts w:hAnsi="標楷體" w:hint="eastAsia"/>
          <w:sz w:val="28"/>
          <w:szCs w:val="28"/>
        </w:rPr>
        <w:t>幣二百萬元為上限。</w:t>
      </w:r>
    </w:p>
    <w:p w:rsidR="00276EB1" w:rsidRPr="00A14E81" w:rsidRDefault="00A14E81" w:rsidP="00A14E81">
      <w:pPr>
        <w:pStyle w:val="Default"/>
        <w:spacing w:after="90" w:line="460" w:lineRule="exact"/>
        <w:ind w:left="720"/>
        <w:rPr>
          <w:rFonts w:hAnsi="標楷體"/>
          <w:sz w:val="28"/>
          <w:szCs w:val="28"/>
        </w:rPr>
      </w:pPr>
      <w:r>
        <w:rPr>
          <w:rFonts w:hAnsi="標楷體" w:hint="eastAsia"/>
          <w:sz w:val="28"/>
          <w:szCs w:val="28"/>
        </w:rPr>
        <w:t>本局得視個案性質與申請者提列之補助項目</w:t>
      </w:r>
      <w:r w:rsidRPr="00EA7CF1">
        <w:rPr>
          <w:rFonts w:hAnsi="標楷體" w:hint="eastAsia"/>
          <w:sz w:val="28"/>
          <w:szCs w:val="28"/>
        </w:rPr>
        <w:t>逐</w:t>
      </w:r>
      <w:proofErr w:type="gramStart"/>
      <w:r w:rsidRPr="00EA7CF1">
        <w:rPr>
          <w:rFonts w:hAnsi="標楷體" w:hint="eastAsia"/>
          <w:sz w:val="28"/>
          <w:szCs w:val="28"/>
        </w:rPr>
        <w:t>案</w:t>
      </w:r>
      <w:r w:rsidR="00EA7CF1" w:rsidRPr="00EA7CF1">
        <w:rPr>
          <w:rFonts w:hAnsi="標楷體" w:hint="eastAsia"/>
          <w:sz w:val="28"/>
          <w:szCs w:val="28"/>
        </w:rPr>
        <w:t>逐期</w:t>
      </w:r>
      <w:r w:rsidR="00050585" w:rsidRPr="00EA7CF1">
        <w:rPr>
          <w:rFonts w:hAnsi="標楷體" w:hint="eastAsia"/>
          <w:sz w:val="28"/>
          <w:szCs w:val="28"/>
        </w:rPr>
        <w:t>逐</w:t>
      </w:r>
      <w:proofErr w:type="gramEnd"/>
      <w:r w:rsidR="00050585" w:rsidRPr="00EA7CF1">
        <w:rPr>
          <w:rFonts w:hAnsi="標楷體" w:hint="eastAsia"/>
          <w:sz w:val="28"/>
          <w:szCs w:val="28"/>
        </w:rPr>
        <w:t>項</w:t>
      </w:r>
      <w:r w:rsidR="00050585" w:rsidRPr="00A14E81">
        <w:rPr>
          <w:rFonts w:hAnsi="標楷體" w:hint="eastAsia"/>
          <w:sz w:val="28"/>
          <w:szCs w:val="28"/>
        </w:rPr>
        <w:t>審核補助金額，且視本局當年度編列預算調整補助額度。</w:t>
      </w:r>
    </w:p>
    <w:p w:rsidR="002F7253" w:rsidRPr="00A14E81" w:rsidRDefault="00312D85" w:rsidP="00A14E81">
      <w:pPr>
        <w:pStyle w:val="Default"/>
        <w:numPr>
          <w:ilvl w:val="0"/>
          <w:numId w:val="8"/>
        </w:numPr>
        <w:spacing w:after="90" w:line="460" w:lineRule="exact"/>
        <w:rPr>
          <w:rFonts w:hAnsi="標楷體"/>
          <w:sz w:val="28"/>
          <w:szCs w:val="28"/>
        </w:rPr>
      </w:pPr>
      <w:r w:rsidRPr="00A14E81">
        <w:rPr>
          <w:rFonts w:hAnsi="標楷體" w:hint="eastAsia"/>
          <w:sz w:val="28"/>
          <w:szCs w:val="28"/>
        </w:rPr>
        <w:t>申請者應於申請期間內，檢具申請書並檢附下列文件（一式十份及電子</w:t>
      </w:r>
      <w:proofErr w:type="gramStart"/>
      <w:r w:rsidRPr="00A14E81">
        <w:rPr>
          <w:rFonts w:hAnsi="標楷體" w:hint="eastAsia"/>
          <w:sz w:val="28"/>
          <w:szCs w:val="28"/>
        </w:rPr>
        <w:t>檔</w:t>
      </w:r>
      <w:proofErr w:type="gramEnd"/>
      <w:r w:rsidRPr="00A14E81">
        <w:rPr>
          <w:rFonts w:hAnsi="標楷體" w:hint="eastAsia"/>
          <w:sz w:val="28"/>
          <w:szCs w:val="28"/>
        </w:rPr>
        <w:t>一份）向本局提出申請</w:t>
      </w:r>
      <w:r w:rsidR="002143C8" w:rsidRPr="00A14E81">
        <w:rPr>
          <w:rFonts w:hAnsi="標楷體" w:hint="eastAsia"/>
          <w:sz w:val="28"/>
          <w:szCs w:val="28"/>
        </w:rPr>
        <w:t>：</w:t>
      </w:r>
    </w:p>
    <w:p w:rsidR="00CD4B09" w:rsidRPr="00A14E81" w:rsidRDefault="002F7253" w:rsidP="00A14E81">
      <w:pPr>
        <w:pStyle w:val="Default"/>
        <w:spacing w:line="460" w:lineRule="exact"/>
        <w:rPr>
          <w:rFonts w:hAnsi="標楷體"/>
          <w:sz w:val="28"/>
          <w:szCs w:val="28"/>
        </w:rPr>
      </w:pPr>
      <w:r w:rsidRPr="00A14E81">
        <w:rPr>
          <w:rFonts w:hAnsi="標楷體" w:hint="eastAsia"/>
          <w:sz w:val="28"/>
          <w:szCs w:val="28"/>
        </w:rPr>
        <w:t xml:space="preserve">  </w:t>
      </w:r>
      <w:r w:rsidR="00651429" w:rsidRPr="00A14E81">
        <w:rPr>
          <w:rFonts w:hAnsi="標楷體" w:hint="eastAsia"/>
          <w:sz w:val="28"/>
          <w:szCs w:val="28"/>
        </w:rPr>
        <w:t xml:space="preserve">   </w:t>
      </w:r>
      <w:r w:rsidR="00050585" w:rsidRPr="00A14E81">
        <w:rPr>
          <w:rFonts w:hAnsi="標楷體" w:hint="eastAsia"/>
          <w:sz w:val="28"/>
          <w:szCs w:val="28"/>
        </w:rPr>
        <w:t>（一）製作企劃書</w:t>
      </w:r>
      <w:r w:rsidR="00CB02CE" w:rsidRPr="00A14E81">
        <w:rPr>
          <w:rFonts w:hAnsi="標楷體" w:hint="eastAsia"/>
          <w:sz w:val="28"/>
          <w:szCs w:val="28"/>
        </w:rPr>
        <w:t>包括下列資料：</w:t>
      </w:r>
    </w:p>
    <w:p w:rsidR="00651429" w:rsidRPr="00A14E81" w:rsidRDefault="00651429" w:rsidP="00A14E81">
      <w:pPr>
        <w:pStyle w:val="Default"/>
        <w:tabs>
          <w:tab w:val="left" w:pos="1134"/>
        </w:tabs>
        <w:spacing w:line="460" w:lineRule="exact"/>
        <w:ind w:leftChars="386" w:left="1557" w:hangingChars="253" w:hanging="708"/>
        <w:rPr>
          <w:rFonts w:hAnsi="標楷體"/>
          <w:sz w:val="28"/>
          <w:szCs w:val="28"/>
        </w:rPr>
      </w:pPr>
      <w:r w:rsidRPr="00A14E81">
        <w:rPr>
          <w:rFonts w:hAnsi="標楷體"/>
          <w:sz w:val="28"/>
          <w:szCs w:val="28"/>
        </w:rPr>
        <w:t xml:space="preserve">  </w:t>
      </w:r>
      <w:r w:rsidR="00F91290" w:rsidRPr="00A14E81">
        <w:rPr>
          <w:rFonts w:hAnsi="標楷體"/>
          <w:sz w:val="28"/>
          <w:szCs w:val="28"/>
        </w:rPr>
        <w:t>1、</w:t>
      </w:r>
      <w:r w:rsidR="00050585" w:rsidRPr="00A14E81">
        <w:rPr>
          <w:rFonts w:hAnsi="標楷體" w:hint="eastAsia"/>
          <w:sz w:val="28"/>
          <w:szCs w:val="28"/>
        </w:rPr>
        <w:t>影片片名、申請補助影片類型、預估級別、製作規格、製片立意、</w:t>
      </w:r>
      <w:r w:rsidR="00CD4B09" w:rsidRPr="00A14E81">
        <w:rPr>
          <w:rFonts w:hAnsi="標楷體" w:hint="eastAsia"/>
          <w:sz w:val="28"/>
          <w:szCs w:val="28"/>
        </w:rPr>
        <w:t xml:space="preserve"> </w:t>
      </w:r>
      <w:r w:rsidR="00050585" w:rsidRPr="00A14E81">
        <w:rPr>
          <w:rFonts w:hAnsi="標楷體" w:hint="eastAsia"/>
          <w:sz w:val="28"/>
          <w:szCs w:val="28"/>
        </w:rPr>
        <w:t>製作規格、預估拍攝製作期程等。</w:t>
      </w:r>
    </w:p>
    <w:p w:rsidR="00651429" w:rsidRPr="00A14E81" w:rsidRDefault="00651429" w:rsidP="00A14E81">
      <w:pPr>
        <w:pStyle w:val="Default"/>
        <w:tabs>
          <w:tab w:val="left" w:pos="1134"/>
        </w:tabs>
        <w:spacing w:line="460" w:lineRule="exact"/>
        <w:ind w:leftChars="386" w:left="1557" w:hangingChars="253" w:hanging="708"/>
        <w:rPr>
          <w:rFonts w:hAnsi="標楷體"/>
          <w:sz w:val="28"/>
          <w:szCs w:val="28"/>
        </w:rPr>
      </w:pPr>
      <w:r w:rsidRPr="00A14E81">
        <w:rPr>
          <w:rFonts w:hAnsi="標楷體" w:hint="eastAsia"/>
          <w:sz w:val="28"/>
          <w:szCs w:val="28"/>
        </w:rPr>
        <w:t xml:space="preserve">  </w:t>
      </w:r>
      <w:r w:rsidR="00F91290" w:rsidRPr="00A14E81">
        <w:rPr>
          <w:rFonts w:hAnsi="標楷體"/>
          <w:sz w:val="28"/>
          <w:szCs w:val="28"/>
        </w:rPr>
        <w:t>2、</w:t>
      </w:r>
      <w:r w:rsidR="00050585" w:rsidRPr="00A14E81">
        <w:rPr>
          <w:rFonts w:hAnsi="標楷體" w:hint="eastAsia"/>
          <w:sz w:val="28"/>
          <w:szCs w:val="28"/>
        </w:rPr>
        <w:t>影片製作團隊（含製片人、導演、編劇、主要演員、藝術與技術人員及其過去實績）。</w:t>
      </w:r>
    </w:p>
    <w:p w:rsidR="00651429" w:rsidRPr="00A14E81" w:rsidRDefault="00651429" w:rsidP="00A14E81">
      <w:pPr>
        <w:pStyle w:val="Default"/>
        <w:tabs>
          <w:tab w:val="left" w:pos="1134"/>
        </w:tabs>
        <w:spacing w:line="460" w:lineRule="exact"/>
        <w:ind w:leftChars="386" w:left="1557" w:hangingChars="253" w:hanging="708"/>
        <w:rPr>
          <w:rFonts w:hAnsi="標楷體"/>
          <w:sz w:val="28"/>
          <w:szCs w:val="28"/>
        </w:rPr>
      </w:pPr>
      <w:r w:rsidRPr="00A14E81">
        <w:rPr>
          <w:rFonts w:hAnsi="標楷體" w:hint="eastAsia"/>
          <w:sz w:val="28"/>
          <w:szCs w:val="28"/>
        </w:rPr>
        <w:t xml:space="preserve">  </w:t>
      </w:r>
      <w:r w:rsidR="00F91290" w:rsidRPr="00A14E81">
        <w:rPr>
          <w:rFonts w:hAnsi="標楷體"/>
          <w:sz w:val="28"/>
          <w:szCs w:val="28"/>
        </w:rPr>
        <w:t>3、</w:t>
      </w:r>
      <w:r w:rsidR="00050585" w:rsidRPr="00A14E81">
        <w:rPr>
          <w:rFonts w:hAnsi="標楷體" w:hint="eastAsia"/>
          <w:sz w:val="28"/>
          <w:szCs w:val="28"/>
        </w:rPr>
        <w:t>製作成本預算明細表，</w:t>
      </w:r>
      <w:proofErr w:type="gramStart"/>
      <w:r w:rsidR="00050585" w:rsidRPr="00A14E81">
        <w:rPr>
          <w:rFonts w:hAnsi="標楷體" w:hint="eastAsia"/>
          <w:sz w:val="28"/>
          <w:szCs w:val="28"/>
        </w:rPr>
        <w:t>需詳列</w:t>
      </w:r>
      <w:proofErr w:type="gramEnd"/>
      <w:r w:rsidR="00050585" w:rsidRPr="00A14E81">
        <w:rPr>
          <w:rFonts w:hAnsi="標楷體" w:hint="eastAsia"/>
          <w:sz w:val="28"/>
          <w:szCs w:val="28"/>
        </w:rPr>
        <w:t>各項前製、後製成本及人事支出。</w:t>
      </w:r>
    </w:p>
    <w:p w:rsidR="00050585" w:rsidRPr="00A14E81" w:rsidRDefault="00651429" w:rsidP="00A14E81">
      <w:pPr>
        <w:pStyle w:val="Default"/>
        <w:tabs>
          <w:tab w:val="left" w:pos="1134"/>
        </w:tabs>
        <w:spacing w:line="460" w:lineRule="exact"/>
        <w:ind w:leftChars="386" w:left="1557" w:hangingChars="253" w:hanging="708"/>
        <w:rPr>
          <w:rFonts w:hAnsi="標楷體"/>
          <w:sz w:val="28"/>
          <w:szCs w:val="28"/>
        </w:rPr>
      </w:pPr>
      <w:r w:rsidRPr="00A14E81">
        <w:rPr>
          <w:rFonts w:hAnsi="標楷體" w:hint="eastAsia"/>
          <w:sz w:val="28"/>
          <w:szCs w:val="28"/>
        </w:rPr>
        <w:t xml:space="preserve">  </w:t>
      </w:r>
      <w:r w:rsidR="00F91290" w:rsidRPr="00A14E81">
        <w:rPr>
          <w:rFonts w:hAnsi="標楷體"/>
          <w:sz w:val="28"/>
          <w:szCs w:val="28"/>
        </w:rPr>
        <w:t>4、</w:t>
      </w:r>
      <w:r w:rsidR="00050585" w:rsidRPr="00A14E81">
        <w:rPr>
          <w:rFonts w:hAnsi="標楷體" w:hint="eastAsia"/>
          <w:sz w:val="28"/>
          <w:szCs w:val="28"/>
        </w:rPr>
        <w:t>其他檢附之證明文件：</w:t>
      </w:r>
    </w:p>
    <w:p w:rsidR="00050585" w:rsidRPr="00A14E81" w:rsidRDefault="00CD4B09" w:rsidP="00A14E81">
      <w:pPr>
        <w:pStyle w:val="Default"/>
        <w:spacing w:line="460" w:lineRule="exact"/>
        <w:rPr>
          <w:rFonts w:hAnsi="標楷體"/>
          <w:sz w:val="28"/>
          <w:szCs w:val="28"/>
        </w:rPr>
      </w:pPr>
      <w:r w:rsidRPr="00A14E81">
        <w:rPr>
          <w:rFonts w:hAnsi="標楷體" w:hint="eastAsia"/>
          <w:sz w:val="28"/>
          <w:szCs w:val="28"/>
        </w:rPr>
        <w:t xml:space="preserve">         </w:t>
      </w:r>
      <w:r w:rsidR="00050585" w:rsidRPr="00A14E81">
        <w:rPr>
          <w:rFonts w:hAnsi="標楷體" w:hint="eastAsia"/>
          <w:sz w:val="28"/>
          <w:szCs w:val="28"/>
        </w:rPr>
        <w:t>（</w:t>
      </w:r>
      <w:r w:rsidR="00050585" w:rsidRPr="00A14E81">
        <w:rPr>
          <w:rFonts w:hAnsi="標楷體"/>
          <w:sz w:val="28"/>
          <w:szCs w:val="28"/>
        </w:rPr>
        <w:t>1</w:t>
      </w:r>
      <w:r w:rsidR="00050585" w:rsidRPr="00A14E81">
        <w:rPr>
          <w:rFonts w:hAnsi="標楷體" w:hint="eastAsia"/>
          <w:sz w:val="28"/>
          <w:szCs w:val="28"/>
        </w:rPr>
        <w:t>）編劇同意將劇本拍攝為影片之授權文件影本。</w:t>
      </w:r>
    </w:p>
    <w:p w:rsidR="00050585" w:rsidRPr="00A14E81" w:rsidRDefault="00CD4B09" w:rsidP="00A14E81">
      <w:pPr>
        <w:pStyle w:val="Default"/>
        <w:spacing w:line="460" w:lineRule="exact"/>
        <w:ind w:left="1982" w:hangingChars="708" w:hanging="1982"/>
        <w:rPr>
          <w:rFonts w:hAnsi="標楷體"/>
          <w:sz w:val="28"/>
          <w:szCs w:val="28"/>
        </w:rPr>
      </w:pPr>
      <w:r w:rsidRPr="00A14E81">
        <w:rPr>
          <w:rFonts w:hAnsi="標楷體" w:hint="eastAsia"/>
          <w:sz w:val="28"/>
          <w:szCs w:val="28"/>
        </w:rPr>
        <w:t xml:space="preserve">         </w:t>
      </w:r>
      <w:r w:rsidR="00050585" w:rsidRPr="00A14E81">
        <w:rPr>
          <w:rFonts w:hAnsi="標楷體" w:hint="eastAsia"/>
          <w:sz w:val="28"/>
          <w:szCs w:val="28"/>
        </w:rPr>
        <w:t>（</w:t>
      </w:r>
      <w:r w:rsidR="00050585" w:rsidRPr="00A14E81">
        <w:rPr>
          <w:rFonts w:hAnsi="標楷體"/>
          <w:sz w:val="28"/>
          <w:szCs w:val="28"/>
        </w:rPr>
        <w:t>2</w:t>
      </w:r>
      <w:r w:rsidR="00050585" w:rsidRPr="00A14E81">
        <w:rPr>
          <w:rFonts w:hAnsi="標楷體" w:hint="eastAsia"/>
          <w:sz w:val="28"/>
          <w:szCs w:val="28"/>
        </w:rPr>
        <w:t>）劇本改編自他人著作者，應檢附著作權人同意改編劇本之授權文件影本。</w:t>
      </w:r>
    </w:p>
    <w:p w:rsidR="00050585" w:rsidRPr="00A14E81" w:rsidRDefault="00CD4B09" w:rsidP="00A14E81">
      <w:pPr>
        <w:pStyle w:val="Default"/>
        <w:spacing w:line="460" w:lineRule="exact"/>
        <w:rPr>
          <w:rFonts w:hAnsi="標楷體"/>
          <w:sz w:val="28"/>
          <w:szCs w:val="28"/>
        </w:rPr>
      </w:pPr>
      <w:r w:rsidRPr="00A14E81">
        <w:rPr>
          <w:rFonts w:hAnsi="標楷體" w:hint="eastAsia"/>
          <w:sz w:val="28"/>
          <w:szCs w:val="28"/>
        </w:rPr>
        <w:t xml:space="preserve">         </w:t>
      </w:r>
      <w:r w:rsidR="00050585" w:rsidRPr="00A14E81">
        <w:rPr>
          <w:rFonts w:hAnsi="標楷體" w:hint="eastAsia"/>
          <w:sz w:val="28"/>
          <w:szCs w:val="28"/>
        </w:rPr>
        <w:t>（</w:t>
      </w:r>
      <w:r w:rsidR="00050585" w:rsidRPr="00A14E81">
        <w:rPr>
          <w:rFonts w:hAnsi="標楷體"/>
          <w:sz w:val="28"/>
          <w:szCs w:val="28"/>
        </w:rPr>
        <w:t>3</w:t>
      </w:r>
      <w:r w:rsidR="00050585" w:rsidRPr="00A14E81">
        <w:rPr>
          <w:rFonts w:hAnsi="標楷體" w:hint="eastAsia"/>
          <w:sz w:val="28"/>
          <w:szCs w:val="28"/>
        </w:rPr>
        <w:t>）製作團隊成員同意參與影片製作之合約或同意文件影本。</w:t>
      </w:r>
    </w:p>
    <w:p w:rsidR="00651429" w:rsidRPr="00A14E81" w:rsidRDefault="00CD4B09" w:rsidP="00A14E81">
      <w:pPr>
        <w:pStyle w:val="Default"/>
        <w:spacing w:line="460" w:lineRule="exact"/>
        <w:ind w:left="1700" w:hangingChars="607" w:hanging="1700"/>
        <w:rPr>
          <w:rFonts w:hAnsi="標楷體"/>
          <w:sz w:val="28"/>
          <w:szCs w:val="28"/>
        </w:rPr>
      </w:pPr>
      <w:r w:rsidRPr="00A14E81">
        <w:rPr>
          <w:rFonts w:hAnsi="標楷體" w:hint="eastAsia"/>
          <w:sz w:val="28"/>
          <w:szCs w:val="28"/>
        </w:rPr>
        <w:t xml:space="preserve"> </w:t>
      </w:r>
      <w:r w:rsidR="00651429" w:rsidRPr="00A14E81">
        <w:rPr>
          <w:rFonts w:hAnsi="標楷體" w:hint="eastAsia"/>
          <w:sz w:val="28"/>
          <w:szCs w:val="28"/>
        </w:rPr>
        <w:t xml:space="preserve">    </w:t>
      </w:r>
      <w:r w:rsidRPr="00A14E81">
        <w:rPr>
          <w:rFonts w:hAnsi="標楷體" w:hint="eastAsia"/>
          <w:sz w:val="28"/>
          <w:szCs w:val="28"/>
        </w:rPr>
        <w:t xml:space="preserve"> </w:t>
      </w:r>
      <w:r w:rsidR="00050585" w:rsidRPr="00A14E81">
        <w:rPr>
          <w:rFonts w:hAnsi="標楷體" w:hint="eastAsia"/>
          <w:sz w:val="28"/>
          <w:szCs w:val="28"/>
        </w:rPr>
        <w:t>（二）公司設立之證明文件影本。如係合資合製者，並應檢附合資合製同意文件影本。</w:t>
      </w:r>
    </w:p>
    <w:p w:rsidR="00651429" w:rsidRPr="00A14E81" w:rsidRDefault="00651429" w:rsidP="00A14E81">
      <w:pPr>
        <w:pStyle w:val="Default"/>
        <w:spacing w:line="460" w:lineRule="exact"/>
        <w:ind w:left="1700" w:hangingChars="607" w:hanging="1700"/>
        <w:rPr>
          <w:rFonts w:hAnsi="標楷體"/>
          <w:sz w:val="28"/>
          <w:szCs w:val="28"/>
        </w:rPr>
      </w:pPr>
      <w:r w:rsidRPr="00A14E81">
        <w:rPr>
          <w:rFonts w:hAnsi="標楷體" w:hint="eastAsia"/>
          <w:sz w:val="28"/>
          <w:szCs w:val="28"/>
        </w:rPr>
        <w:t xml:space="preserve">    </w:t>
      </w:r>
      <w:r w:rsidR="00CD4B09" w:rsidRPr="00A14E81">
        <w:rPr>
          <w:rFonts w:hAnsi="標楷體" w:hint="eastAsia"/>
          <w:sz w:val="28"/>
          <w:szCs w:val="28"/>
        </w:rPr>
        <w:t xml:space="preserve">  </w:t>
      </w:r>
      <w:r w:rsidR="00050585" w:rsidRPr="00A14E81">
        <w:rPr>
          <w:rFonts w:hAnsi="標楷體" w:hint="eastAsia"/>
          <w:sz w:val="28"/>
          <w:szCs w:val="28"/>
        </w:rPr>
        <w:t>（三）外國電影片製作業者，應檢附核准來</w:t>
      </w:r>
      <w:proofErr w:type="gramStart"/>
      <w:r w:rsidR="00050585" w:rsidRPr="00A14E81">
        <w:rPr>
          <w:rFonts w:hAnsi="標楷體" w:hint="eastAsia"/>
          <w:sz w:val="28"/>
          <w:szCs w:val="28"/>
        </w:rPr>
        <w:t>臺</w:t>
      </w:r>
      <w:proofErr w:type="gramEnd"/>
      <w:r w:rsidR="00050585" w:rsidRPr="00A14E81">
        <w:rPr>
          <w:rFonts w:hAnsi="標楷體" w:hint="eastAsia"/>
          <w:sz w:val="28"/>
          <w:szCs w:val="28"/>
        </w:rPr>
        <w:t>製作電影片之證明文件。</w:t>
      </w:r>
    </w:p>
    <w:p w:rsidR="00651429" w:rsidRPr="00A14E81" w:rsidRDefault="00651429" w:rsidP="00A14E81">
      <w:pPr>
        <w:pStyle w:val="Default"/>
        <w:spacing w:line="460" w:lineRule="exact"/>
        <w:rPr>
          <w:rFonts w:hAnsi="標楷體"/>
          <w:sz w:val="28"/>
          <w:szCs w:val="28"/>
        </w:rPr>
      </w:pPr>
      <w:r w:rsidRPr="00A14E81">
        <w:rPr>
          <w:rFonts w:hAnsi="標楷體" w:hint="eastAsia"/>
          <w:sz w:val="28"/>
          <w:szCs w:val="28"/>
        </w:rPr>
        <w:t xml:space="preserve">    </w:t>
      </w:r>
      <w:r w:rsidR="00CD4B09" w:rsidRPr="00A14E81">
        <w:rPr>
          <w:rFonts w:hAnsi="標楷體" w:hint="eastAsia"/>
          <w:sz w:val="28"/>
          <w:szCs w:val="28"/>
        </w:rPr>
        <w:t xml:space="preserve">  </w:t>
      </w:r>
      <w:r w:rsidR="00050585" w:rsidRPr="00A14E81">
        <w:rPr>
          <w:rFonts w:hAnsi="標楷體" w:hint="eastAsia"/>
          <w:sz w:val="28"/>
          <w:szCs w:val="28"/>
        </w:rPr>
        <w:t>（四）影片劇本（應檢附劇情大綱及人物介紹）</w:t>
      </w:r>
      <w:r w:rsidR="004D5AC1" w:rsidRPr="00A14E81">
        <w:rPr>
          <w:rFonts w:hAnsi="標楷體" w:hint="eastAsia"/>
          <w:sz w:val="28"/>
          <w:szCs w:val="28"/>
        </w:rPr>
        <w:t>。</w:t>
      </w:r>
    </w:p>
    <w:p w:rsidR="00651429" w:rsidRPr="00A14E81" w:rsidRDefault="00651429" w:rsidP="00A14E81">
      <w:pPr>
        <w:pStyle w:val="Default"/>
        <w:spacing w:line="460" w:lineRule="exact"/>
        <w:ind w:left="1700" w:hangingChars="607" w:hanging="1700"/>
        <w:rPr>
          <w:rFonts w:hAnsi="標楷體"/>
          <w:sz w:val="28"/>
          <w:szCs w:val="28"/>
        </w:rPr>
      </w:pPr>
      <w:r w:rsidRPr="00A14E81">
        <w:rPr>
          <w:rFonts w:hAnsi="標楷體" w:hint="eastAsia"/>
          <w:sz w:val="28"/>
          <w:szCs w:val="28"/>
        </w:rPr>
        <w:t xml:space="preserve">      </w:t>
      </w:r>
      <w:r w:rsidR="00050585" w:rsidRPr="00A14E81">
        <w:rPr>
          <w:rFonts w:hAnsi="標楷體" w:hint="eastAsia"/>
          <w:sz w:val="28"/>
          <w:szCs w:val="28"/>
        </w:rPr>
        <w:t>（五）過去實績說明（如過去製作影</w:t>
      </w:r>
      <w:r w:rsidRPr="00A14E81">
        <w:rPr>
          <w:rFonts w:hAnsi="標楷體" w:hint="eastAsia"/>
          <w:sz w:val="28"/>
          <w:szCs w:val="28"/>
        </w:rPr>
        <w:t>片之數量、國內票房、得獎紀錄、海內外著作財產權交易收入等資料</w:t>
      </w:r>
      <w:r w:rsidR="00EA7CF1">
        <w:rPr>
          <w:rFonts w:hAnsi="標楷體" w:hint="eastAsia"/>
          <w:sz w:val="28"/>
          <w:szCs w:val="28"/>
        </w:rPr>
        <w:t>）</w:t>
      </w:r>
      <w:r w:rsidRPr="00A14E81">
        <w:rPr>
          <w:rFonts w:hAnsi="標楷體" w:hint="eastAsia"/>
          <w:sz w:val="28"/>
          <w:szCs w:val="28"/>
        </w:rPr>
        <w:t>。</w:t>
      </w:r>
    </w:p>
    <w:p w:rsidR="00651429" w:rsidRPr="00A14E81" w:rsidRDefault="00651429" w:rsidP="00A14E81">
      <w:pPr>
        <w:pStyle w:val="Default"/>
        <w:spacing w:line="460" w:lineRule="exact"/>
        <w:ind w:left="1700" w:hangingChars="607" w:hanging="1700"/>
        <w:rPr>
          <w:rFonts w:hAnsi="標楷體"/>
          <w:sz w:val="28"/>
          <w:szCs w:val="28"/>
        </w:rPr>
      </w:pPr>
      <w:r w:rsidRPr="00A14E81">
        <w:rPr>
          <w:rFonts w:hAnsi="標楷體" w:hint="eastAsia"/>
          <w:sz w:val="28"/>
          <w:szCs w:val="28"/>
        </w:rPr>
        <w:t xml:space="preserve">      </w:t>
      </w:r>
      <w:r w:rsidR="00050585" w:rsidRPr="00A14E81">
        <w:rPr>
          <w:rFonts w:hAnsi="標楷體" w:hint="eastAsia"/>
          <w:sz w:val="28"/>
          <w:szCs w:val="28"/>
        </w:rPr>
        <w:t>（六）對本縣優質意象推廣之效益評估及回饋計畫</w:t>
      </w:r>
      <w:r w:rsidR="004D5AC1" w:rsidRPr="00A14E81">
        <w:rPr>
          <w:rFonts w:hAnsi="標楷體" w:hint="eastAsia"/>
          <w:sz w:val="28"/>
          <w:szCs w:val="28"/>
        </w:rPr>
        <w:t>。</w:t>
      </w:r>
    </w:p>
    <w:p w:rsidR="00651429" w:rsidRPr="00A14E81" w:rsidRDefault="00651429" w:rsidP="00A14E81">
      <w:pPr>
        <w:pStyle w:val="Default"/>
        <w:spacing w:line="460" w:lineRule="exact"/>
        <w:ind w:left="1700" w:hangingChars="607" w:hanging="1700"/>
        <w:rPr>
          <w:rFonts w:hAnsi="標楷體"/>
          <w:sz w:val="28"/>
          <w:szCs w:val="28"/>
        </w:rPr>
      </w:pPr>
      <w:r w:rsidRPr="00A14E81">
        <w:rPr>
          <w:rFonts w:hAnsi="標楷體" w:hint="eastAsia"/>
          <w:sz w:val="28"/>
          <w:szCs w:val="28"/>
        </w:rPr>
        <w:lastRenderedPageBreak/>
        <w:t xml:space="preserve">       </w:t>
      </w:r>
      <w:r w:rsidR="000414F9" w:rsidRPr="00A14E81">
        <w:rPr>
          <w:rFonts w:hAnsi="標楷體" w:hint="eastAsia"/>
          <w:sz w:val="28"/>
          <w:szCs w:val="28"/>
        </w:rPr>
        <w:t>(七)</w:t>
      </w:r>
      <w:r w:rsidR="00CD4B09" w:rsidRPr="00A14E81">
        <w:rPr>
          <w:rFonts w:hAnsi="標楷體" w:hint="eastAsia"/>
          <w:sz w:val="28"/>
          <w:szCs w:val="28"/>
        </w:rPr>
        <w:t xml:space="preserve"> </w:t>
      </w:r>
      <w:r w:rsidR="000414F9" w:rsidRPr="00A14E81">
        <w:rPr>
          <w:rFonts w:hAnsi="標楷體" w:hint="eastAsia"/>
          <w:sz w:val="28"/>
          <w:szCs w:val="28"/>
        </w:rPr>
        <w:t>影片公開播映及發行計畫。</w:t>
      </w:r>
    </w:p>
    <w:p w:rsidR="00651429" w:rsidRPr="00A14E81" w:rsidRDefault="00651429" w:rsidP="00A14E81">
      <w:pPr>
        <w:pStyle w:val="Default"/>
        <w:spacing w:line="460" w:lineRule="exact"/>
        <w:ind w:left="1700" w:hangingChars="607" w:hanging="1700"/>
        <w:rPr>
          <w:rFonts w:hAnsi="標楷體"/>
          <w:sz w:val="28"/>
          <w:szCs w:val="28"/>
        </w:rPr>
      </w:pPr>
      <w:r w:rsidRPr="00A14E81">
        <w:rPr>
          <w:rFonts w:hAnsi="標楷體" w:hint="eastAsia"/>
          <w:sz w:val="28"/>
          <w:szCs w:val="28"/>
        </w:rPr>
        <w:t xml:space="preserve">      </w:t>
      </w:r>
      <w:r w:rsidR="00382BDA" w:rsidRPr="00A14E81">
        <w:rPr>
          <w:rFonts w:hAnsi="標楷體" w:hint="eastAsia"/>
          <w:sz w:val="28"/>
          <w:szCs w:val="28"/>
        </w:rPr>
        <w:t xml:space="preserve"> </w:t>
      </w:r>
      <w:r w:rsidR="000414F9" w:rsidRPr="00A14E81">
        <w:rPr>
          <w:rFonts w:hAnsi="標楷體" w:hint="eastAsia"/>
          <w:sz w:val="28"/>
          <w:szCs w:val="28"/>
        </w:rPr>
        <w:t>(八)</w:t>
      </w:r>
      <w:r w:rsidR="00382BDA" w:rsidRPr="00A14E81">
        <w:rPr>
          <w:rFonts w:hAnsi="標楷體" w:hint="eastAsia"/>
          <w:sz w:val="28"/>
          <w:szCs w:val="28"/>
        </w:rPr>
        <w:t xml:space="preserve"> </w:t>
      </w:r>
      <w:r w:rsidR="000414F9" w:rsidRPr="00A14E81">
        <w:rPr>
          <w:rFonts w:hAnsi="標楷體" w:hint="eastAsia"/>
          <w:sz w:val="28"/>
          <w:szCs w:val="28"/>
        </w:rPr>
        <w:t>申請者近三年資產負債表、損益表；設立未滿三年者，應檢附設立期間資產負債表、損益表。</w:t>
      </w:r>
    </w:p>
    <w:p w:rsidR="000414F9" w:rsidRPr="00A14E81" w:rsidRDefault="00651429" w:rsidP="00A14E81">
      <w:pPr>
        <w:pStyle w:val="Default"/>
        <w:spacing w:line="460" w:lineRule="exact"/>
        <w:ind w:left="1700" w:hangingChars="607" w:hanging="1700"/>
        <w:rPr>
          <w:rFonts w:hAnsi="標楷體"/>
          <w:sz w:val="28"/>
          <w:szCs w:val="28"/>
        </w:rPr>
      </w:pPr>
      <w:r w:rsidRPr="00A14E81">
        <w:rPr>
          <w:rFonts w:hAnsi="標楷體" w:hint="eastAsia"/>
          <w:sz w:val="28"/>
          <w:szCs w:val="28"/>
        </w:rPr>
        <w:t xml:space="preserve">       </w:t>
      </w:r>
      <w:r w:rsidR="000414F9" w:rsidRPr="00A14E81">
        <w:rPr>
          <w:rFonts w:hAnsi="標楷體" w:hint="eastAsia"/>
          <w:sz w:val="28"/>
          <w:szCs w:val="28"/>
        </w:rPr>
        <w:t>(九)</w:t>
      </w:r>
      <w:r w:rsidR="00382BDA" w:rsidRPr="00A14E81">
        <w:rPr>
          <w:rFonts w:hAnsi="標楷體" w:hint="eastAsia"/>
          <w:sz w:val="28"/>
          <w:szCs w:val="28"/>
        </w:rPr>
        <w:t xml:space="preserve"> </w:t>
      </w:r>
      <w:r w:rsidR="000414F9" w:rsidRPr="00A14E81">
        <w:rPr>
          <w:rFonts w:hAnsi="標楷體" w:hint="eastAsia"/>
          <w:sz w:val="28"/>
          <w:szCs w:val="28"/>
        </w:rPr>
        <w:t>最近一年無退票紀錄。</w:t>
      </w:r>
    </w:p>
    <w:p w:rsidR="00CD4B09" w:rsidRPr="00A14E81" w:rsidRDefault="00050585" w:rsidP="00A14E81">
      <w:pPr>
        <w:pStyle w:val="Default"/>
        <w:numPr>
          <w:ilvl w:val="0"/>
          <w:numId w:val="8"/>
        </w:numPr>
        <w:spacing w:after="90" w:line="460" w:lineRule="exact"/>
        <w:rPr>
          <w:rFonts w:hAnsi="標楷體"/>
          <w:sz w:val="28"/>
          <w:szCs w:val="28"/>
        </w:rPr>
      </w:pPr>
      <w:r w:rsidRPr="00A14E81">
        <w:rPr>
          <w:rFonts w:hAnsi="標楷體" w:hint="eastAsia"/>
          <w:sz w:val="28"/>
          <w:szCs w:val="28"/>
        </w:rPr>
        <w:t>前點第六款之回饋計畫至少應包括下列事項：</w:t>
      </w:r>
    </w:p>
    <w:p w:rsidR="00B90BF1" w:rsidRPr="00A14E81" w:rsidRDefault="00CD4B09" w:rsidP="00A14E81">
      <w:pPr>
        <w:pStyle w:val="Default"/>
        <w:spacing w:line="460" w:lineRule="exact"/>
        <w:ind w:leftChars="258" w:left="1559" w:hangingChars="354" w:hanging="991"/>
        <w:rPr>
          <w:rFonts w:hAnsi="標楷體"/>
          <w:sz w:val="28"/>
          <w:szCs w:val="28"/>
        </w:rPr>
      </w:pPr>
      <w:r w:rsidRPr="00A14E81">
        <w:rPr>
          <w:rFonts w:hAnsi="標楷體" w:hint="eastAsia"/>
          <w:sz w:val="28"/>
          <w:szCs w:val="28"/>
        </w:rPr>
        <w:t xml:space="preserve"> </w:t>
      </w:r>
      <w:r w:rsidR="00050585" w:rsidRPr="00A14E81">
        <w:rPr>
          <w:rFonts w:hAnsi="標楷體" w:hint="eastAsia"/>
          <w:sz w:val="28"/>
          <w:szCs w:val="28"/>
        </w:rPr>
        <w:t>（一）</w:t>
      </w:r>
      <w:r w:rsidR="00B90BF1" w:rsidRPr="00A14E81">
        <w:rPr>
          <w:rFonts w:hAnsi="標楷體" w:hint="eastAsia"/>
          <w:sz w:val="28"/>
          <w:szCs w:val="28"/>
        </w:rPr>
        <w:t>無償提供本縣</w:t>
      </w:r>
      <w:r w:rsidR="004D5AC1" w:rsidRPr="00A14E81">
        <w:rPr>
          <w:rFonts w:hAnsi="標楷體" w:hint="eastAsia"/>
          <w:sz w:val="28"/>
          <w:szCs w:val="28"/>
        </w:rPr>
        <w:t>十五</w:t>
      </w:r>
      <w:r w:rsidR="00B90BF1" w:rsidRPr="00A14E81">
        <w:rPr>
          <w:rFonts w:hAnsi="標楷體" w:hint="eastAsia"/>
          <w:sz w:val="28"/>
          <w:szCs w:val="28"/>
        </w:rPr>
        <w:t>秒及</w:t>
      </w:r>
      <w:r w:rsidR="004D5AC1" w:rsidRPr="00A14E81">
        <w:rPr>
          <w:rFonts w:hAnsi="標楷體" w:hint="eastAsia"/>
          <w:sz w:val="28"/>
          <w:szCs w:val="28"/>
        </w:rPr>
        <w:t>六十</w:t>
      </w:r>
      <w:r w:rsidR="00B90BF1" w:rsidRPr="00A14E81">
        <w:rPr>
          <w:rFonts w:hAnsi="標楷體" w:hint="eastAsia"/>
          <w:sz w:val="28"/>
          <w:szCs w:val="28"/>
        </w:rPr>
        <w:t>秒精華版影片剪輯，以及無償提供本</w:t>
      </w:r>
      <w:proofErr w:type="gramStart"/>
      <w:r w:rsidR="00B90BF1" w:rsidRPr="00A14E81">
        <w:rPr>
          <w:rFonts w:hAnsi="標楷體" w:hint="eastAsia"/>
          <w:sz w:val="28"/>
          <w:szCs w:val="28"/>
        </w:rPr>
        <w:t>縣景點側拍</w:t>
      </w:r>
      <w:proofErr w:type="gramEnd"/>
      <w:r w:rsidR="00B90BF1" w:rsidRPr="00A14E81">
        <w:rPr>
          <w:rFonts w:hAnsi="標楷體" w:hint="eastAsia"/>
          <w:sz w:val="28"/>
          <w:szCs w:val="28"/>
        </w:rPr>
        <w:t>花絮至少十分鐘影片，供本縣作行銷等公益之用。</w:t>
      </w:r>
    </w:p>
    <w:p w:rsidR="00B90BF1" w:rsidRPr="00A14E81" w:rsidRDefault="00CD4B09" w:rsidP="00A14E81">
      <w:pPr>
        <w:pStyle w:val="Default"/>
        <w:spacing w:line="460" w:lineRule="exact"/>
        <w:ind w:leftChars="258" w:left="1559" w:hangingChars="354" w:hanging="991"/>
        <w:rPr>
          <w:rFonts w:hAnsi="標楷體"/>
          <w:sz w:val="28"/>
          <w:szCs w:val="28"/>
        </w:rPr>
      </w:pPr>
      <w:r w:rsidRPr="00A14E81">
        <w:rPr>
          <w:rFonts w:hAnsi="標楷體" w:hint="eastAsia"/>
          <w:sz w:val="28"/>
          <w:szCs w:val="28"/>
        </w:rPr>
        <w:t xml:space="preserve"> </w:t>
      </w:r>
      <w:r w:rsidR="00050585" w:rsidRPr="00A14E81">
        <w:rPr>
          <w:rFonts w:hAnsi="標楷體" w:hint="eastAsia"/>
          <w:sz w:val="28"/>
          <w:szCs w:val="28"/>
        </w:rPr>
        <w:t>（二）無償提供本局於非營利活動中公開播映或展示獲補助影片全片三次以上。</w:t>
      </w:r>
    </w:p>
    <w:p w:rsidR="00236F80" w:rsidRPr="00A14E81" w:rsidRDefault="00CD4B09" w:rsidP="00A14E81">
      <w:pPr>
        <w:pStyle w:val="Default"/>
        <w:spacing w:line="460" w:lineRule="exact"/>
        <w:ind w:leftChars="258" w:left="1559" w:hangingChars="354" w:hanging="991"/>
        <w:rPr>
          <w:rFonts w:hAnsi="標楷體"/>
          <w:sz w:val="28"/>
          <w:szCs w:val="28"/>
        </w:rPr>
      </w:pPr>
      <w:r w:rsidRPr="00A14E81">
        <w:rPr>
          <w:rFonts w:hAnsi="標楷體" w:hint="eastAsia"/>
          <w:sz w:val="28"/>
          <w:szCs w:val="28"/>
        </w:rPr>
        <w:t xml:space="preserve"> </w:t>
      </w:r>
      <w:r w:rsidR="00236F80" w:rsidRPr="00A14E81">
        <w:rPr>
          <w:rFonts w:hAnsi="標楷體" w:hint="eastAsia"/>
          <w:sz w:val="28"/>
          <w:szCs w:val="28"/>
        </w:rPr>
        <w:t>（三）影片之片尾及各項對外文宣品應標示補助機關及其識別圖樣。標示方式及機關識別圖樣由本局提供之。</w:t>
      </w:r>
    </w:p>
    <w:p w:rsidR="006D7314" w:rsidRPr="00A14E81" w:rsidRDefault="008F4269" w:rsidP="00A14E81">
      <w:pPr>
        <w:pStyle w:val="Default"/>
        <w:numPr>
          <w:ilvl w:val="0"/>
          <w:numId w:val="8"/>
        </w:numPr>
        <w:spacing w:after="90" w:line="460" w:lineRule="exact"/>
        <w:rPr>
          <w:rFonts w:hAnsi="標楷體"/>
          <w:sz w:val="28"/>
          <w:szCs w:val="28"/>
        </w:rPr>
      </w:pPr>
      <w:r w:rsidRPr="00A14E81">
        <w:rPr>
          <w:rFonts w:hAnsi="標楷體" w:hint="eastAsia"/>
          <w:sz w:val="28"/>
          <w:szCs w:val="28"/>
          <w:shd w:val="clear" w:color="auto" w:fill="FFFFFF"/>
        </w:rPr>
        <w:t>本局受理申請補助之審查程序分為資格審查及</w:t>
      </w:r>
      <w:proofErr w:type="gramStart"/>
      <w:r w:rsidRPr="00A14E81">
        <w:rPr>
          <w:rFonts w:hAnsi="標楷體" w:hint="eastAsia"/>
          <w:sz w:val="28"/>
          <w:szCs w:val="28"/>
          <w:shd w:val="clear" w:color="auto" w:fill="FFFFFF"/>
        </w:rPr>
        <w:t>複</w:t>
      </w:r>
      <w:proofErr w:type="gramEnd"/>
      <w:r w:rsidRPr="00A14E81">
        <w:rPr>
          <w:rFonts w:hAnsi="標楷體" w:hint="eastAsia"/>
          <w:sz w:val="28"/>
          <w:szCs w:val="28"/>
          <w:shd w:val="clear" w:color="auto" w:fill="FFFFFF"/>
        </w:rPr>
        <w:t>審二階段：</w:t>
      </w:r>
    </w:p>
    <w:p w:rsidR="008F4269" w:rsidRPr="00A14E81" w:rsidRDefault="006D7314" w:rsidP="00A14E81">
      <w:pPr>
        <w:spacing w:line="460" w:lineRule="exact"/>
        <w:ind w:left="316" w:hangingChars="113" w:hanging="316"/>
        <w:rPr>
          <w:rFonts w:ascii="標楷體" w:eastAsia="標楷體" w:hAnsi="標楷體"/>
          <w:color w:val="000000"/>
          <w:sz w:val="28"/>
          <w:szCs w:val="28"/>
          <w:shd w:val="clear" w:color="auto" w:fill="FFFFFF"/>
        </w:rPr>
      </w:pPr>
      <w:r w:rsidRPr="00A14E81">
        <w:rPr>
          <w:rFonts w:ascii="標楷體" w:eastAsia="標楷體" w:hAnsi="標楷體" w:hint="eastAsia"/>
          <w:sz w:val="28"/>
          <w:szCs w:val="28"/>
        </w:rPr>
        <w:t xml:space="preserve">     </w:t>
      </w:r>
      <w:r w:rsidR="008F4269" w:rsidRPr="00A14E81">
        <w:rPr>
          <w:rFonts w:ascii="標楷體" w:eastAsia="標楷體" w:hAnsi="標楷體" w:hint="eastAsia"/>
          <w:color w:val="000000"/>
          <w:sz w:val="28"/>
          <w:szCs w:val="28"/>
          <w:shd w:val="clear" w:color="auto" w:fill="FFFFFF"/>
        </w:rPr>
        <w:t>（一）資格審查：</w:t>
      </w:r>
    </w:p>
    <w:p w:rsidR="00FA30FE" w:rsidRDefault="00FA30FE" w:rsidP="00FA30FE">
      <w:pPr>
        <w:spacing w:line="460" w:lineRule="exact"/>
        <w:ind w:leftChars="773" w:left="1701"/>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第六點</w:t>
      </w:r>
      <w:r w:rsidRPr="00CF1BD1">
        <w:rPr>
          <w:rFonts w:ascii="標楷體" w:eastAsia="標楷體" w:hAnsi="標楷體" w:hint="eastAsia"/>
          <w:color w:val="000000"/>
          <w:sz w:val="28"/>
          <w:szCs w:val="28"/>
          <w:shd w:val="clear" w:color="auto" w:fill="FFFFFF"/>
        </w:rPr>
        <w:t>申請書</w:t>
      </w:r>
      <w:r>
        <w:rPr>
          <w:rFonts w:ascii="標楷體" w:eastAsia="標楷體" w:hAnsi="標楷體" w:hint="eastAsia"/>
          <w:color w:val="000000"/>
          <w:sz w:val="28"/>
          <w:szCs w:val="28"/>
          <w:shd w:val="clear" w:color="auto" w:fill="FFFFFF"/>
        </w:rPr>
        <w:t>及各款文件如有缺漏，申請者應於本局通知期限內一次補正</w:t>
      </w:r>
      <w:r w:rsidRPr="00CF1BD1">
        <w:rPr>
          <w:rFonts w:ascii="標楷體" w:eastAsia="標楷體" w:hAnsi="標楷體" w:hint="eastAsia"/>
          <w:color w:val="000000"/>
          <w:sz w:val="28"/>
          <w:szCs w:val="28"/>
          <w:shd w:val="clear" w:color="auto" w:fill="FFFFFF"/>
        </w:rPr>
        <w:t>，</w:t>
      </w:r>
      <w:r>
        <w:rPr>
          <w:rFonts w:ascii="標楷體" w:eastAsia="標楷體" w:hAnsi="標楷體" w:hint="eastAsia"/>
          <w:color w:val="000000"/>
          <w:sz w:val="28"/>
          <w:szCs w:val="28"/>
          <w:shd w:val="clear" w:color="auto" w:fill="FFFFFF"/>
        </w:rPr>
        <w:t>逾期</w:t>
      </w:r>
      <w:proofErr w:type="gramStart"/>
      <w:r w:rsidRPr="00CF1BD1">
        <w:rPr>
          <w:rFonts w:ascii="標楷體" w:eastAsia="標楷體" w:hAnsi="標楷體" w:hint="eastAsia"/>
          <w:color w:val="000000"/>
          <w:sz w:val="28"/>
          <w:szCs w:val="28"/>
          <w:shd w:val="clear" w:color="auto" w:fill="FFFFFF"/>
        </w:rPr>
        <w:t>不</w:t>
      </w:r>
      <w:proofErr w:type="gramEnd"/>
      <w:r w:rsidRPr="00CF1BD1">
        <w:rPr>
          <w:rFonts w:ascii="標楷體" w:eastAsia="標楷體" w:hAnsi="標楷體" w:hint="eastAsia"/>
          <w:color w:val="000000"/>
          <w:sz w:val="28"/>
          <w:szCs w:val="28"/>
          <w:shd w:val="clear" w:color="auto" w:fill="FFFFFF"/>
        </w:rPr>
        <w:t>補正或補正</w:t>
      </w:r>
      <w:r>
        <w:rPr>
          <w:rFonts w:ascii="標楷體" w:eastAsia="標楷體" w:hAnsi="標楷體" w:hint="eastAsia"/>
          <w:color w:val="000000"/>
          <w:sz w:val="28"/>
          <w:szCs w:val="28"/>
          <w:shd w:val="clear" w:color="auto" w:fill="FFFFFF"/>
        </w:rPr>
        <w:t>未</w:t>
      </w:r>
      <w:r w:rsidRPr="00CF1BD1">
        <w:rPr>
          <w:rFonts w:ascii="標楷體" w:eastAsia="標楷體" w:hAnsi="標楷體" w:hint="eastAsia"/>
          <w:color w:val="000000"/>
          <w:sz w:val="28"/>
          <w:szCs w:val="28"/>
          <w:shd w:val="clear" w:color="auto" w:fill="FFFFFF"/>
        </w:rPr>
        <w:t>完全者，</w:t>
      </w:r>
      <w:r>
        <w:rPr>
          <w:rFonts w:ascii="標楷體" w:eastAsia="標楷體" w:hAnsi="標楷體" w:hint="eastAsia"/>
          <w:color w:val="000000"/>
          <w:sz w:val="28"/>
          <w:szCs w:val="28"/>
          <w:shd w:val="clear" w:color="auto" w:fill="FFFFFF"/>
        </w:rPr>
        <w:t>本局</w:t>
      </w:r>
      <w:r w:rsidRPr="00CF1BD1">
        <w:rPr>
          <w:rFonts w:ascii="標楷體" w:eastAsia="標楷體" w:hAnsi="標楷體" w:hint="eastAsia"/>
          <w:color w:val="000000"/>
          <w:sz w:val="28"/>
          <w:szCs w:val="28"/>
          <w:shd w:val="clear" w:color="auto" w:fill="FFFFFF"/>
        </w:rPr>
        <w:t>得駁回其申請。</w:t>
      </w:r>
    </w:p>
    <w:p w:rsidR="008F4269" w:rsidRPr="00A14E81" w:rsidRDefault="008F4269" w:rsidP="00A14E81">
      <w:pPr>
        <w:spacing w:line="460" w:lineRule="exact"/>
        <w:ind w:left="316" w:hangingChars="113" w:hanging="316"/>
        <w:rPr>
          <w:rFonts w:ascii="標楷體" w:eastAsia="標楷體" w:hAnsi="標楷體"/>
          <w:color w:val="000000"/>
          <w:sz w:val="28"/>
          <w:szCs w:val="28"/>
          <w:shd w:val="clear" w:color="auto" w:fill="FFFFFF"/>
        </w:rPr>
      </w:pPr>
      <w:r w:rsidRPr="00A14E81">
        <w:rPr>
          <w:rFonts w:ascii="標楷體" w:eastAsia="標楷體" w:hAnsi="標楷體" w:hint="eastAsia"/>
          <w:color w:val="000000"/>
          <w:sz w:val="28"/>
          <w:szCs w:val="28"/>
          <w:shd w:val="clear" w:color="auto" w:fill="FFFFFF"/>
        </w:rPr>
        <w:t xml:space="preserve">  </w:t>
      </w:r>
      <w:r w:rsidR="006D7314" w:rsidRPr="00A14E81">
        <w:rPr>
          <w:rFonts w:ascii="標楷體" w:eastAsia="標楷體" w:hAnsi="標楷體" w:hint="eastAsia"/>
          <w:color w:val="000000"/>
          <w:sz w:val="28"/>
          <w:szCs w:val="28"/>
          <w:shd w:val="clear" w:color="auto" w:fill="FFFFFF"/>
        </w:rPr>
        <w:t xml:space="preserve">    </w:t>
      </w:r>
      <w:r w:rsidRPr="00A14E81">
        <w:rPr>
          <w:rFonts w:ascii="標楷體" w:eastAsia="標楷體" w:hAnsi="標楷體" w:hint="eastAsia"/>
          <w:color w:val="000000"/>
          <w:sz w:val="28"/>
          <w:szCs w:val="28"/>
          <w:shd w:val="clear" w:color="auto" w:fill="FFFFFF"/>
        </w:rPr>
        <w:t>（二）</w:t>
      </w:r>
      <w:proofErr w:type="gramStart"/>
      <w:r w:rsidRPr="00A14E81">
        <w:rPr>
          <w:rFonts w:ascii="標楷體" w:eastAsia="標楷體" w:hAnsi="標楷體" w:hint="eastAsia"/>
          <w:color w:val="000000"/>
          <w:sz w:val="28"/>
          <w:szCs w:val="28"/>
          <w:shd w:val="clear" w:color="auto" w:fill="FFFFFF"/>
        </w:rPr>
        <w:t>複</w:t>
      </w:r>
      <w:proofErr w:type="gramEnd"/>
      <w:r w:rsidRPr="00A14E81">
        <w:rPr>
          <w:rFonts w:ascii="標楷體" w:eastAsia="標楷體" w:hAnsi="標楷體" w:hint="eastAsia"/>
          <w:color w:val="000000"/>
          <w:sz w:val="28"/>
          <w:szCs w:val="28"/>
          <w:shd w:val="clear" w:color="auto" w:fill="FFFFFF"/>
        </w:rPr>
        <w:t>審：</w:t>
      </w:r>
    </w:p>
    <w:p w:rsidR="00EA7CF1" w:rsidRDefault="008F4269" w:rsidP="00A14E81">
      <w:pPr>
        <w:spacing w:line="460" w:lineRule="exact"/>
        <w:ind w:leftChars="773" w:left="1701"/>
        <w:rPr>
          <w:rFonts w:ascii="標楷體" w:eastAsia="標楷體" w:hAnsi="標楷體"/>
          <w:color w:val="000000"/>
          <w:sz w:val="28"/>
          <w:szCs w:val="28"/>
          <w:shd w:val="clear" w:color="auto" w:fill="FFFFFF"/>
        </w:rPr>
      </w:pPr>
      <w:r w:rsidRPr="00A14E81">
        <w:rPr>
          <w:rFonts w:ascii="標楷體" w:eastAsia="標楷體" w:hAnsi="標楷體" w:hint="eastAsia"/>
          <w:color w:val="000000"/>
          <w:sz w:val="28"/>
          <w:szCs w:val="28"/>
          <w:shd w:val="clear" w:color="auto" w:fill="FFFFFF"/>
        </w:rPr>
        <w:t>由本局成立</w:t>
      </w:r>
      <w:r w:rsidRPr="00A14E81">
        <w:rPr>
          <w:rFonts w:ascii="標楷體" w:eastAsia="標楷體" w:hAnsi="標楷體" w:hint="eastAsia"/>
          <w:sz w:val="28"/>
          <w:szCs w:val="28"/>
        </w:rPr>
        <w:t>審查小組，成員由本局及具影視製作、發行等相關專業知識之學者專家五至七人組成，</w:t>
      </w:r>
      <w:r w:rsidR="000E1ABC">
        <w:rPr>
          <w:rFonts w:ascii="標楷體" w:eastAsia="標楷體" w:hAnsi="標楷體" w:hint="eastAsia"/>
          <w:sz w:val="28"/>
          <w:szCs w:val="28"/>
        </w:rPr>
        <w:t>召開會議</w:t>
      </w:r>
      <w:r w:rsidR="00062731">
        <w:rPr>
          <w:rFonts w:ascii="標楷體" w:eastAsia="標楷體" w:hAnsi="標楷體" w:hint="eastAsia"/>
          <w:sz w:val="28"/>
          <w:szCs w:val="28"/>
        </w:rPr>
        <w:t>審查</w:t>
      </w:r>
      <w:r w:rsidRPr="00A14E81">
        <w:rPr>
          <w:rFonts w:ascii="標楷體" w:eastAsia="標楷體" w:hAnsi="標楷體" w:hint="eastAsia"/>
          <w:color w:val="000000"/>
          <w:sz w:val="28"/>
          <w:szCs w:val="28"/>
          <w:shd w:val="clear" w:color="auto" w:fill="FFFFFF"/>
        </w:rPr>
        <w:t>申請案之</w:t>
      </w:r>
      <w:proofErr w:type="gramStart"/>
      <w:r w:rsidRPr="00A14E81">
        <w:rPr>
          <w:rFonts w:ascii="標楷體" w:eastAsia="標楷體" w:hAnsi="標楷體" w:hint="eastAsia"/>
          <w:color w:val="000000"/>
          <w:sz w:val="28"/>
          <w:szCs w:val="28"/>
          <w:shd w:val="clear" w:color="auto" w:fill="FFFFFF"/>
        </w:rPr>
        <w:t>准駁及補助</w:t>
      </w:r>
      <w:proofErr w:type="gramEnd"/>
      <w:r w:rsidRPr="00A14E81">
        <w:rPr>
          <w:rFonts w:ascii="標楷體" w:eastAsia="標楷體" w:hAnsi="標楷體" w:hint="eastAsia"/>
          <w:color w:val="000000"/>
          <w:sz w:val="28"/>
          <w:szCs w:val="28"/>
          <w:shd w:val="clear" w:color="auto" w:fill="FFFFFF"/>
        </w:rPr>
        <w:t>金額。</w:t>
      </w:r>
    </w:p>
    <w:p w:rsidR="000E1ABC" w:rsidRDefault="0088047D" w:rsidP="0088047D">
      <w:pPr>
        <w:spacing w:line="460" w:lineRule="exact"/>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w:t>
      </w:r>
      <w:r w:rsidR="000E1ABC">
        <w:rPr>
          <w:rFonts w:ascii="標楷體" w:eastAsia="標楷體" w:hAnsi="標楷體" w:hint="eastAsia"/>
          <w:color w:val="000000"/>
          <w:sz w:val="28"/>
          <w:szCs w:val="28"/>
          <w:shd w:val="clear" w:color="auto" w:fill="FFFFFF"/>
        </w:rPr>
        <w:t>本局得通知申請人到場說明或提出簡報。</w:t>
      </w:r>
    </w:p>
    <w:p w:rsidR="008F4269" w:rsidRPr="00A14E81" w:rsidRDefault="008F4269" w:rsidP="0088047D">
      <w:pPr>
        <w:spacing w:line="460" w:lineRule="exact"/>
        <w:ind w:leftChars="322" w:left="708"/>
        <w:rPr>
          <w:rFonts w:ascii="標楷體" w:eastAsia="標楷體" w:hAnsi="標楷體"/>
          <w:color w:val="000000"/>
          <w:sz w:val="28"/>
          <w:szCs w:val="28"/>
          <w:shd w:val="clear" w:color="auto" w:fill="FFFFFF"/>
        </w:rPr>
      </w:pPr>
      <w:r w:rsidRPr="00A14E81">
        <w:rPr>
          <w:rFonts w:ascii="標楷體" w:eastAsia="標楷體" w:hAnsi="標楷體" w:hint="eastAsia"/>
          <w:color w:val="000000"/>
          <w:sz w:val="28"/>
          <w:szCs w:val="28"/>
          <w:shd w:val="clear" w:color="auto" w:fill="FFFFFF"/>
        </w:rPr>
        <w:t>會議應有委員過半數之出席及出席委員過半數之同意，始得作成決議。</w:t>
      </w:r>
      <w:r w:rsidR="0088047D">
        <w:rPr>
          <w:rFonts w:ascii="標楷體" w:eastAsia="標楷體" w:hAnsi="標楷體" w:hint="eastAsia"/>
          <w:color w:val="000000"/>
          <w:sz w:val="28"/>
          <w:szCs w:val="28"/>
          <w:shd w:val="clear" w:color="auto" w:fill="FFFFFF"/>
        </w:rPr>
        <w:t>前項決議於簽報機關首長或其授權人員核定後方生效。</w:t>
      </w:r>
      <w:r w:rsidR="006D7314" w:rsidRPr="00A14E81">
        <w:rPr>
          <w:rFonts w:ascii="標楷體" w:eastAsia="標楷體" w:hAnsi="標楷體" w:hint="eastAsia"/>
          <w:color w:val="000000"/>
          <w:sz w:val="28"/>
          <w:szCs w:val="28"/>
          <w:shd w:val="clear" w:color="auto" w:fill="FFFFFF"/>
        </w:rPr>
        <w:t>。</w:t>
      </w:r>
    </w:p>
    <w:p w:rsidR="00EA7CF1" w:rsidRPr="00EA7CF1" w:rsidRDefault="009712D7" w:rsidP="00FA30FE">
      <w:pPr>
        <w:pStyle w:val="Default"/>
        <w:numPr>
          <w:ilvl w:val="0"/>
          <w:numId w:val="8"/>
        </w:numPr>
        <w:spacing w:after="90" w:line="460" w:lineRule="exact"/>
        <w:rPr>
          <w:rFonts w:hAnsi="標楷體"/>
          <w:sz w:val="28"/>
          <w:szCs w:val="28"/>
        </w:rPr>
      </w:pPr>
      <w:r w:rsidRPr="00A14E81">
        <w:rPr>
          <w:rFonts w:hAnsi="標楷體" w:hint="eastAsia"/>
          <w:sz w:val="28"/>
          <w:szCs w:val="28"/>
        </w:rPr>
        <w:t>受補助者應於接獲通知日起十五日內，</w:t>
      </w:r>
      <w:r w:rsidRPr="00A14E81">
        <w:rPr>
          <w:rFonts w:hAnsi="標楷體" w:hint="eastAsia"/>
          <w:sz w:val="28"/>
          <w:szCs w:val="28"/>
          <w:shd w:val="clear" w:color="auto" w:fill="FFFFFF"/>
        </w:rPr>
        <w:t>與本局簽訂行政契約並繳納履約保證金，逾期未完成簽約者，視為放棄補助。</w:t>
      </w:r>
    </w:p>
    <w:p w:rsidR="00EA7CF1" w:rsidRPr="00EA7CF1" w:rsidRDefault="009712D7" w:rsidP="00FA30FE">
      <w:pPr>
        <w:pStyle w:val="Default"/>
        <w:spacing w:after="90" w:line="460" w:lineRule="exact"/>
        <w:ind w:left="720"/>
        <w:rPr>
          <w:rFonts w:hAnsi="標楷體"/>
          <w:sz w:val="28"/>
          <w:szCs w:val="28"/>
        </w:rPr>
      </w:pPr>
      <w:r w:rsidRPr="00A14E81">
        <w:rPr>
          <w:rFonts w:hAnsi="標楷體" w:hint="eastAsia"/>
          <w:sz w:val="28"/>
          <w:szCs w:val="28"/>
          <w:shd w:val="clear" w:color="auto" w:fill="FFFFFF"/>
        </w:rPr>
        <w:t>前項履約保證金之金額為補助款總額百分之十，於補助案結案後，</w:t>
      </w:r>
      <w:proofErr w:type="gramStart"/>
      <w:r w:rsidRPr="00A14E81">
        <w:rPr>
          <w:rFonts w:hAnsi="標楷體" w:hint="eastAsia"/>
          <w:sz w:val="28"/>
          <w:szCs w:val="28"/>
          <w:shd w:val="clear" w:color="auto" w:fill="FFFFFF"/>
        </w:rPr>
        <w:t>無息返還</w:t>
      </w:r>
      <w:proofErr w:type="gramEnd"/>
      <w:r w:rsidRPr="00A14E81">
        <w:rPr>
          <w:rFonts w:hAnsi="標楷體" w:hint="eastAsia"/>
          <w:sz w:val="28"/>
          <w:szCs w:val="28"/>
          <w:shd w:val="clear" w:color="auto" w:fill="FFFFFF"/>
        </w:rPr>
        <w:t>。</w:t>
      </w:r>
    </w:p>
    <w:p w:rsidR="0058670B" w:rsidRPr="00A14E81" w:rsidRDefault="009712D7" w:rsidP="00FA30FE">
      <w:pPr>
        <w:pStyle w:val="Default"/>
        <w:spacing w:after="90" w:line="460" w:lineRule="exact"/>
        <w:ind w:left="720"/>
        <w:rPr>
          <w:rFonts w:hAnsi="標楷體"/>
          <w:sz w:val="28"/>
          <w:szCs w:val="28"/>
        </w:rPr>
      </w:pPr>
      <w:r w:rsidRPr="00A14E81">
        <w:rPr>
          <w:rFonts w:hAnsi="標楷體" w:hint="eastAsia"/>
          <w:sz w:val="28"/>
          <w:szCs w:val="28"/>
          <w:shd w:val="clear" w:color="auto" w:fill="FFFFFF"/>
        </w:rPr>
        <w:t>履約保證金繳納方式</w:t>
      </w:r>
      <w:proofErr w:type="gramStart"/>
      <w:r w:rsidRPr="00A14E81">
        <w:rPr>
          <w:rFonts w:hAnsi="標楷體" w:hint="eastAsia"/>
          <w:sz w:val="28"/>
          <w:szCs w:val="28"/>
          <w:shd w:val="clear" w:color="auto" w:fill="FFFFFF"/>
        </w:rPr>
        <w:t>準用押</w:t>
      </w:r>
      <w:proofErr w:type="gramEnd"/>
      <w:r w:rsidRPr="00A14E81">
        <w:rPr>
          <w:rFonts w:hAnsi="標楷體" w:hint="eastAsia"/>
          <w:sz w:val="28"/>
          <w:szCs w:val="28"/>
          <w:shd w:val="clear" w:color="auto" w:fill="FFFFFF"/>
        </w:rPr>
        <w:t>標金保證金暨其他擔保作業辦法相關規</w:t>
      </w:r>
      <w:r w:rsidRPr="00A14E81">
        <w:rPr>
          <w:rFonts w:hAnsi="標楷體" w:hint="eastAsia"/>
          <w:sz w:val="28"/>
          <w:szCs w:val="28"/>
          <w:shd w:val="clear" w:color="auto" w:fill="FFFFFF"/>
        </w:rPr>
        <w:lastRenderedPageBreak/>
        <w:t>定</w:t>
      </w:r>
      <w:r w:rsidRPr="00A14E81">
        <w:rPr>
          <w:rFonts w:hAnsi="標楷體" w:hint="eastAsia"/>
          <w:sz w:val="28"/>
          <w:szCs w:val="28"/>
        </w:rPr>
        <w:t>。</w:t>
      </w:r>
    </w:p>
    <w:p w:rsidR="00435FAB" w:rsidRPr="00A14E81" w:rsidRDefault="00327297" w:rsidP="00A14E81">
      <w:pPr>
        <w:pStyle w:val="Default"/>
        <w:numPr>
          <w:ilvl w:val="0"/>
          <w:numId w:val="8"/>
        </w:numPr>
        <w:spacing w:after="90" w:line="460" w:lineRule="exact"/>
        <w:ind w:left="709" w:hanging="709"/>
        <w:rPr>
          <w:rFonts w:hAnsi="標楷體"/>
          <w:sz w:val="28"/>
          <w:szCs w:val="28"/>
        </w:rPr>
      </w:pPr>
      <w:r w:rsidRPr="00A14E81">
        <w:rPr>
          <w:rFonts w:hAnsi="標楷體" w:hint="eastAsia"/>
          <w:sz w:val="28"/>
          <w:szCs w:val="28"/>
        </w:rPr>
        <w:t>受</w:t>
      </w:r>
      <w:proofErr w:type="gramStart"/>
      <w:r w:rsidRPr="00A14E81">
        <w:rPr>
          <w:rFonts w:hAnsi="標楷體" w:hint="eastAsia"/>
          <w:sz w:val="28"/>
          <w:szCs w:val="28"/>
        </w:rPr>
        <w:t>補助者</w:t>
      </w:r>
      <w:r w:rsidRPr="00A14E81">
        <w:rPr>
          <w:rFonts w:hAnsi="標楷體" w:hint="eastAsia"/>
          <w:sz w:val="28"/>
          <w:szCs w:val="28"/>
          <w:shd w:val="clear" w:color="auto" w:fill="FFFFFF"/>
        </w:rPr>
        <w:t>企畫</w:t>
      </w:r>
      <w:proofErr w:type="gramEnd"/>
      <w:r w:rsidRPr="00A14E81">
        <w:rPr>
          <w:rFonts w:hAnsi="標楷體" w:hint="eastAsia"/>
          <w:sz w:val="28"/>
          <w:szCs w:val="28"/>
          <w:shd w:val="clear" w:color="auto" w:fill="FFFFFF"/>
        </w:rPr>
        <w:t>書所載事項於審查通過獲補助後如有變更，應以書面述</w:t>
      </w:r>
      <w:proofErr w:type="gramStart"/>
      <w:r w:rsidRPr="00A14E81">
        <w:rPr>
          <w:rFonts w:hAnsi="標楷體" w:hint="eastAsia"/>
          <w:sz w:val="28"/>
          <w:szCs w:val="28"/>
          <w:shd w:val="clear" w:color="auto" w:fill="FFFFFF"/>
        </w:rPr>
        <w:t>明理由並檢</w:t>
      </w:r>
      <w:proofErr w:type="gramEnd"/>
      <w:r w:rsidRPr="00A14E81">
        <w:rPr>
          <w:rFonts w:hAnsi="標楷體" w:hint="eastAsia"/>
          <w:sz w:val="28"/>
          <w:szCs w:val="28"/>
          <w:shd w:val="clear" w:color="auto" w:fill="FFFFFF"/>
        </w:rPr>
        <w:t>具相關證明文件，向本局申請變更，並以</w:t>
      </w:r>
      <w:r w:rsidRPr="00A14E81">
        <w:rPr>
          <w:rFonts w:hAnsi="標楷體" w:hint="eastAsia"/>
          <w:sz w:val="28"/>
          <w:szCs w:val="28"/>
        </w:rPr>
        <w:t>二次為限。</w:t>
      </w:r>
    </w:p>
    <w:p w:rsidR="00435FAB" w:rsidRPr="00A14E81" w:rsidRDefault="003273EB" w:rsidP="00A14E81">
      <w:pPr>
        <w:pStyle w:val="Default"/>
        <w:numPr>
          <w:ilvl w:val="0"/>
          <w:numId w:val="8"/>
        </w:numPr>
        <w:spacing w:after="90" w:line="460" w:lineRule="exact"/>
        <w:ind w:left="993" w:hanging="993"/>
        <w:rPr>
          <w:rFonts w:hAnsi="標楷體"/>
          <w:sz w:val="28"/>
          <w:szCs w:val="28"/>
        </w:rPr>
      </w:pPr>
      <w:r w:rsidRPr="00A14E81">
        <w:rPr>
          <w:rFonts w:hAnsi="標楷體" w:hint="eastAsia"/>
          <w:sz w:val="28"/>
          <w:szCs w:val="28"/>
        </w:rPr>
        <w:t>受補助者應於契約書所定期限內，完成影片製作。無法依限完成時，應於期限屆滿前</w:t>
      </w:r>
      <w:r w:rsidR="00FA30FE">
        <w:rPr>
          <w:rFonts w:hAnsi="標楷體" w:hint="eastAsia"/>
          <w:sz w:val="28"/>
          <w:szCs w:val="28"/>
        </w:rPr>
        <w:t>三十天</w:t>
      </w:r>
      <w:r w:rsidRPr="00A14E81">
        <w:rPr>
          <w:rFonts w:hAnsi="標楷體" w:hint="eastAsia"/>
          <w:sz w:val="28"/>
          <w:szCs w:val="28"/>
        </w:rPr>
        <w:t>，以書面敘明理由，向本局申請展延，展延期限最長</w:t>
      </w:r>
      <w:r w:rsidR="00FA30FE">
        <w:rPr>
          <w:rFonts w:hAnsi="標楷體" w:hint="eastAsia"/>
          <w:sz w:val="28"/>
          <w:szCs w:val="28"/>
        </w:rPr>
        <w:t>一百八十天</w:t>
      </w:r>
      <w:r w:rsidRPr="00A14E81">
        <w:rPr>
          <w:rFonts w:hAnsi="標楷體" w:hint="eastAsia"/>
          <w:sz w:val="28"/>
          <w:szCs w:val="28"/>
        </w:rPr>
        <w:t>，以一次為限</w:t>
      </w:r>
      <w:r w:rsidRPr="00A14E81">
        <w:rPr>
          <w:rFonts w:hAnsi="標楷體" w:cs="細明體" w:hint="eastAsia"/>
          <w:sz w:val="28"/>
          <w:szCs w:val="28"/>
        </w:rPr>
        <w:t>。但特殊情形經本局核准者，不在此限。</w:t>
      </w:r>
    </w:p>
    <w:p w:rsidR="00435FAB" w:rsidRPr="00A14E81" w:rsidRDefault="00657AF4" w:rsidP="00A14E81">
      <w:pPr>
        <w:pStyle w:val="Default"/>
        <w:numPr>
          <w:ilvl w:val="0"/>
          <w:numId w:val="8"/>
        </w:numPr>
        <w:spacing w:after="90" w:line="460" w:lineRule="exact"/>
        <w:rPr>
          <w:rFonts w:hAnsi="標楷體"/>
          <w:sz w:val="28"/>
          <w:szCs w:val="28"/>
        </w:rPr>
      </w:pPr>
      <w:r w:rsidRPr="00A14E81">
        <w:rPr>
          <w:rFonts w:hAnsi="標楷體" w:hint="eastAsia"/>
          <w:sz w:val="28"/>
          <w:szCs w:val="28"/>
        </w:rPr>
        <w:t>本局得依執行進度分期或於結案後一次撥付補助款。</w:t>
      </w:r>
    </w:p>
    <w:p w:rsidR="00657AF4" w:rsidRPr="00A14E81" w:rsidRDefault="00435FAB" w:rsidP="00A14E81">
      <w:pPr>
        <w:pStyle w:val="Default"/>
        <w:numPr>
          <w:ilvl w:val="0"/>
          <w:numId w:val="8"/>
        </w:numPr>
        <w:spacing w:after="90" w:line="460" w:lineRule="exact"/>
        <w:ind w:left="993" w:hanging="993"/>
        <w:rPr>
          <w:rFonts w:hAnsi="標楷體"/>
          <w:sz w:val="28"/>
          <w:szCs w:val="28"/>
        </w:rPr>
      </w:pPr>
      <w:r w:rsidRPr="00A14E81">
        <w:rPr>
          <w:rFonts w:hAnsi="標楷體" w:hint="eastAsia"/>
          <w:sz w:val="28"/>
          <w:szCs w:val="28"/>
        </w:rPr>
        <w:t>受補助者應於影視發行或公播後，檢具全案補助成果報告書</w:t>
      </w:r>
      <w:r w:rsidR="00FA30FE" w:rsidRPr="002A70BE">
        <w:rPr>
          <w:rFonts w:hAnsi="標楷體" w:hint="eastAsia"/>
          <w:sz w:val="28"/>
          <w:szCs w:val="28"/>
        </w:rPr>
        <w:t>（含</w:t>
      </w:r>
      <w:r w:rsidR="00C01FA4">
        <w:rPr>
          <w:rFonts w:hAnsi="標楷體" w:hint="eastAsia"/>
          <w:sz w:val="28"/>
          <w:szCs w:val="28"/>
        </w:rPr>
        <w:t>收</w:t>
      </w:r>
      <w:r w:rsidR="00FA30FE" w:rsidRPr="002A70BE">
        <w:rPr>
          <w:rFonts w:hAnsi="標楷體" w:hint="eastAsia"/>
          <w:sz w:val="28"/>
          <w:szCs w:val="28"/>
        </w:rPr>
        <w:t>支</w:t>
      </w:r>
      <w:r w:rsidR="00C01FA4">
        <w:rPr>
          <w:rFonts w:hAnsi="標楷體" w:hint="eastAsia"/>
          <w:sz w:val="28"/>
          <w:szCs w:val="28"/>
        </w:rPr>
        <w:t>結報</w:t>
      </w:r>
      <w:r w:rsidR="00FA30FE" w:rsidRPr="002A70BE">
        <w:rPr>
          <w:rFonts w:hAnsi="標楷體" w:hint="eastAsia"/>
          <w:sz w:val="28"/>
          <w:szCs w:val="28"/>
        </w:rPr>
        <w:t>明細表</w:t>
      </w:r>
      <w:r w:rsidR="00C01FA4">
        <w:rPr>
          <w:rFonts w:hAnsi="標楷體" w:hint="eastAsia"/>
          <w:sz w:val="28"/>
          <w:szCs w:val="28"/>
        </w:rPr>
        <w:t>及各項支用單據</w:t>
      </w:r>
      <w:r w:rsidR="00FA30FE" w:rsidRPr="00CE3857">
        <w:rPr>
          <w:rFonts w:hAnsi="標楷體" w:hint="eastAsia"/>
          <w:sz w:val="28"/>
          <w:szCs w:val="28"/>
        </w:rPr>
        <w:t>等</w:t>
      </w:r>
      <w:r w:rsidR="00FA30FE" w:rsidRPr="002A70BE">
        <w:rPr>
          <w:rFonts w:hAnsi="標楷體" w:hint="eastAsia"/>
          <w:sz w:val="28"/>
          <w:szCs w:val="28"/>
        </w:rPr>
        <w:t>或會計師簽證之收支明細表）</w:t>
      </w:r>
      <w:r w:rsidRPr="00A14E81">
        <w:rPr>
          <w:rFonts w:hAnsi="標楷體" w:hint="eastAsia"/>
          <w:sz w:val="28"/>
          <w:szCs w:val="28"/>
        </w:rPr>
        <w:t>、影片公開放映同意授權書、製作完成之影片全片一式二份、</w:t>
      </w:r>
      <w:proofErr w:type="gramStart"/>
      <w:r w:rsidRPr="00A14E81">
        <w:rPr>
          <w:rFonts w:hAnsi="標楷體" w:hint="eastAsia"/>
          <w:sz w:val="28"/>
          <w:szCs w:val="28"/>
        </w:rPr>
        <w:t>本縣景點</w:t>
      </w:r>
      <w:proofErr w:type="gramEnd"/>
      <w:r w:rsidRPr="00A14E81">
        <w:rPr>
          <w:rFonts w:hAnsi="標楷體" w:hint="eastAsia"/>
          <w:sz w:val="28"/>
          <w:szCs w:val="28"/>
        </w:rPr>
        <w:t>拍攝花絮光碟(畫質規格至少720p以上)一式二份及相關文件，向本局辦理結案事宜。</w:t>
      </w:r>
    </w:p>
    <w:p w:rsidR="00B90BF1" w:rsidRPr="00A14E81" w:rsidRDefault="00435FAB" w:rsidP="00A14E81">
      <w:pPr>
        <w:spacing w:line="460" w:lineRule="exact"/>
        <w:ind w:left="991" w:hangingChars="354" w:hanging="991"/>
        <w:rPr>
          <w:rFonts w:ascii="標楷體" w:eastAsia="標楷體" w:hAnsi="標楷體"/>
          <w:sz w:val="28"/>
          <w:szCs w:val="28"/>
        </w:rPr>
      </w:pPr>
      <w:r w:rsidRPr="00A14E81">
        <w:rPr>
          <w:rFonts w:ascii="標楷體" w:eastAsia="標楷體" w:hAnsi="標楷體" w:hint="eastAsia"/>
          <w:sz w:val="28"/>
          <w:szCs w:val="28"/>
        </w:rPr>
        <w:t xml:space="preserve">    </w:t>
      </w:r>
      <w:r w:rsidR="00B90BF1" w:rsidRPr="00A14E81">
        <w:rPr>
          <w:rFonts w:ascii="標楷體" w:eastAsia="標楷體" w:hAnsi="標楷體" w:hint="eastAsia"/>
          <w:sz w:val="28"/>
          <w:szCs w:val="28"/>
        </w:rPr>
        <w:t xml:space="preserve">   </w:t>
      </w:r>
      <w:r w:rsidR="00657AF4" w:rsidRPr="00A14E81">
        <w:rPr>
          <w:rFonts w:ascii="標楷體" w:eastAsia="標楷體" w:hAnsi="標楷體" w:hint="eastAsia"/>
          <w:sz w:val="28"/>
          <w:szCs w:val="28"/>
        </w:rPr>
        <w:t>前項結案應繳資料，受補助者得因應補助款分期撥付條件繳交。</w:t>
      </w:r>
    </w:p>
    <w:p w:rsidR="00435FAB" w:rsidRPr="00A14E81" w:rsidRDefault="00B90BF1" w:rsidP="00A14E81">
      <w:pPr>
        <w:spacing w:line="460" w:lineRule="exact"/>
        <w:ind w:left="991" w:hangingChars="354" w:hanging="991"/>
        <w:rPr>
          <w:rFonts w:ascii="標楷體" w:eastAsia="標楷體" w:hAnsi="標楷體"/>
          <w:sz w:val="28"/>
          <w:szCs w:val="28"/>
        </w:rPr>
      </w:pPr>
      <w:r w:rsidRPr="00A14E81">
        <w:rPr>
          <w:rFonts w:ascii="標楷體" w:eastAsia="標楷體" w:hAnsi="標楷體" w:hint="eastAsia"/>
          <w:sz w:val="28"/>
          <w:szCs w:val="28"/>
        </w:rPr>
        <w:t xml:space="preserve">       </w:t>
      </w:r>
      <w:r w:rsidR="00657AF4" w:rsidRPr="00A14E81">
        <w:rPr>
          <w:rFonts w:ascii="標楷體" w:eastAsia="標楷體" w:hAnsi="標楷體" w:hint="eastAsia"/>
          <w:sz w:val="28"/>
          <w:szCs w:val="28"/>
        </w:rPr>
        <w:t>前二項結案應繳資料，經本局審核未通過者，得限期改善，屆期未完成者，本局得撤銷其補助。</w:t>
      </w:r>
    </w:p>
    <w:p w:rsidR="00435FAB" w:rsidRPr="00A14E81" w:rsidRDefault="00E717B1" w:rsidP="00A14E81">
      <w:pPr>
        <w:pStyle w:val="Default"/>
        <w:numPr>
          <w:ilvl w:val="0"/>
          <w:numId w:val="8"/>
        </w:numPr>
        <w:spacing w:after="90" w:line="460" w:lineRule="exact"/>
        <w:ind w:left="993" w:hanging="993"/>
        <w:rPr>
          <w:rFonts w:hAnsi="標楷體"/>
          <w:sz w:val="28"/>
          <w:szCs w:val="28"/>
        </w:rPr>
      </w:pPr>
      <w:r w:rsidRPr="00A14E81">
        <w:rPr>
          <w:rFonts w:hAnsi="標楷體" w:hint="eastAsia"/>
          <w:sz w:val="28"/>
          <w:szCs w:val="28"/>
        </w:rPr>
        <w:t>受補助者有下列各款情形之一經查證屬實者，本局得撤銷補助，逕行解除契約，並追繳已領之補助款；履約保證金不予退還：</w:t>
      </w:r>
    </w:p>
    <w:p w:rsidR="00E717B1" w:rsidRPr="00A14E81" w:rsidRDefault="00B90BF1" w:rsidP="00A14E81">
      <w:pPr>
        <w:pStyle w:val="Default"/>
        <w:spacing w:after="90" w:line="460" w:lineRule="exact"/>
        <w:rPr>
          <w:rFonts w:hAnsi="標楷體"/>
          <w:sz w:val="28"/>
          <w:szCs w:val="28"/>
        </w:rPr>
      </w:pPr>
      <w:r w:rsidRPr="00A14E81">
        <w:rPr>
          <w:rFonts w:hAnsi="標楷體" w:hint="eastAsia"/>
          <w:sz w:val="28"/>
          <w:szCs w:val="28"/>
        </w:rPr>
        <w:t xml:space="preserve">      </w:t>
      </w:r>
      <w:r w:rsidR="00E717B1" w:rsidRPr="00A14E81">
        <w:rPr>
          <w:rFonts w:hAnsi="標楷體" w:hint="eastAsia"/>
          <w:sz w:val="28"/>
          <w:szCs w:val="28"/>
        </w:rPr>
        <w:t>（一）違反本實施要點之規定者。</w:t>
      </w:r>
    </w:p>
    <w:p w:rsidR="00B90BF1" w:rsidRPr="00A14E81" w:rsidRDefault="00B90BF1" w:rsidP="00A14E81">
      <w:pPr>
        <w:pStyle w:val="Default"/>
        <w:spacing w:after="90" w:line="460" w:lineRule="exact"/>
        <w:ind w:left="1700" w:hangingChars="607" w:hanging="1700"/>
        <w:rPr>
          <w:rFonts w:hAnsi="標楷體"/>
          <w:sz w:val="28"/>
          <w:szCs w:val="28"/>
        </w:rPr>
      </w:pPr>
      <w:r w:rsidRPr="00A14E81">
        <w:rPr>
          <w:rFonts w:hAnsi="標楷體" w:hint="eastAsia"/>
          <w:sz w:val="28"/>
          <w:szCs w:val="28"/>
        </w:rPr>
        <w:t xml:space="preserve">      </w:t>
      </w:r>
      <w:r w:rsidR="00E717B1" w:rsidRPr="00A14E81">
        <w:rPr>
          <w:rFonts w:hAnsi="標楷體" w:hint="eastAsia"/>
          <w:sz w:val="28"/>
          <w:szCs w:val="28"/>
        </w:rPr>
        <w:t>（二）繳交之申請資料、成果報告書或其附件有隱匿、虛偽等</w:t>
      </w:r>
      <w:proofErr w:type="gramStart"/>
      <w:r w:rsidR="00E717B1" w:rsidRPr="00A14E81">
        <w:rPr>
          <w:rFonts w:hAnsi="標楷體" w:hint="eastAsia"/>
          <w:sz w:val="28"/>
          <w:szCs w:val="28"/>
        </w:rPr>
        <w:t>不</w:t>
      </w:r>
      <w:proofErr w:type="gramEnd"/>
      <w:r w:rsidR="00E717B1" w:rsidRPr="00A14E81">
        <w:rPr>
          <w:rFonts w:hAnsi="標楷體" w:hint="eastAsia"/>
          <w:sz w:val="28"/>
          <w:szCs w:val="28"/>
        </w:rPr>
        <w:t>實情事者。</w:t>
      </w:r>
    </w:p>
    <w:p w:rsidR="00E717B1" w:rsidRPr="00A14E81" w:rsidRDefault="00B90BF1" w:rsidP="00A14E81">
      <w:pPr>
        <w:pStyle w:val="Default"/>
        <w:spacing w:after="90" w:line="460" w:lineRule="exact"/>
        <w:ind w:left="1700" w:hangingChars="607" w:hanging="1700"/>
        <w:rPr>
          <w:rFonts w:hAnsi="標楷體"/>
          <w:sz w:val="28"/>
          <w:szCs w:val="28"/>
        </w:rPr>
      </w:pPr>
      <w:r w:rsidRPr="00A14E81">
        <w:rPr>
          <w:rFonts w:hAnsi="標楷體" w:hint="eastAsia"/>
          <w:sz w:val="28"/>
          <w:szCs w:val="28"/>
        </w:rPr>
        <w:t xml:space="preserve">      </w:t>
      </w:r>
      <w:r w:rsidR="00E717B1" w:rsidRPr="00A14E81">
        <w:rPr>
          <w:rFonts w:hAnsi="標楷體" w:hint="eastAsia"/>
          <w:sz w:val="28"/>
          <w:szCs w:val="28"/>
        </w:rPr>
        <w:t>（三）影片侵害他人著作權，經法院判決確定者。</w:t>
      </w:r>
    </w:p>
    <w:p w:rsidR="00E717B1" w:rsidRPr="00A14E81" w:rsidRDefault="00B90BF1" w:rsidP="00A14E81">
      <w:pPr>
        <w:pStyle w:val="Default"/>
        <w:spacing w:after="90" w:line="460" w:lineRule="exact"/>
        <w:rPr>
          <w:rFonts w:hAnsi="標楷體"/>
          <w:sz w:val="28"/>
          <w:szCs w:val="28"/>
        </w:rPr>
      </w:pPr>
      <w:r w:rsidRPr="00A14E81">
        <w:rPr>
          <w:rFonts w:hAnsi="標楷體" w:hint="eastAsia"/>
          <w:sz w:val="28"/>
          <w:szCs w:val="28"/>
        </w:rPr>
        <w:t xml:space="preserve">      </w:t>
      </w:r>
      <w:r w:rsidR="00E717B1" w:rsidRPr="00A14E81">
        <w:rPr>
          <w:rFonts w:hAnsi="標楷體" w:hint="eastAsia"/>
          <w:sz w:val="28"/>
          <w:szCs w:val="28"/>
        </w:rPr>
        <w:t>（四）以不正當手段影響審查小組委員之公正性者。</w:t>
      </w:r>
    </w:p>
    <w:p w:rsidR="00E717B1" w:rsidRPr="00A14E81" w:rsidRDefault="00B90BF1" w:rsidP="00A14E81">
      <w:pPr>
        <w:pStyle w:val="Default"/>
        <w:spacing w:line="460" w:lineRule="exact"/>
        <w:rPr>
          <w:rFonts w:hAnsi="標楷體"/>
          <w:sz w:val="28"/>
          <w:szCs w:val="28"/>
        </w:rPr>
      </w:pPr>
      <w:r w:rsidRPr="00A14E81">
        <w:rPr>
          <w:rFonts w:hAnsi="標楷體" w:hint="eastAsia"/>
          <w:sz w:val="28"/>
          <w:szCs w:val="28"/>
        </w:rPr>
        <w:t xml:space="preserve">      </w:t>
      </w:r>
      <w:r w:rsidR="00E717B1" w:rsidRPr="00A14E81">
        <w:rPr>
          <w:rFonts w:hAnsi="標楷體" w:hint="eastAsia"/>
          <w:sz w:val="28"/>
          <w:szCs w:val="28"/>
        </w:rPr>
        <w:t>（五）其他違背法令行為者。</w:t>
      </w:r>
    </w:p>
    <w:p w:rsidR="00050585" w:rsidRPr="00A14E81" w:rsidRDefault="00B90BF1" w:rsidP="00A14E81">
      <w:pPr>
        <w:pStyle w:val="Default"/>
        <w:spacing w:line="460" w:lineRule="exact"/>
        <w:ind w:left="991" w:hangingChars="354" w:hanging="991"/>
        <w:rPr>
          <w:rFonts w:hAnsi="標楷體"/>
          <w:sz w:val="28"/>
          <w:szCs w:val="28"/>
        </w:rPr>
      </w:pPr>
      <w:r w:rsidRPr="00A14E81">
        <w:rPr>
          <w:rFonts w:hAnsi="標楷體" w:hint="eastAsia"/>
          <w:sz w:val="28"/>
          <w:szCs w:val="28"/>
        </w:rPr>
        <w:t xml:space="preserve">       </w:t>
      </w:r>
      <w:r w:rsidR="00BD356A">
        <w:rPr>
          <w:rFonts w:hAnsi="標楷體" w:hint="eastAsia"/>
          <w:sz w:val="28"/>
          <w:szCs w:val="28"/>
        </w:rPr>
        <w:t>受補助者經本局通知繳回補助款，逾期不履行時，依法追討，並以臺</w:t>
      </w:r>
      <w:r w:rsidR="00E717B1" w:rsidRPr="00A14E81">
        <w:rPr>
          <w:rFonts w:hAnsi="標楷體" w:hint="eastAsia"/>
          <w:sz w:val="28"/>
          <w:szCs w:val="28"/>
        </w:rPr>
        <w:t>灣新竹地方法院為第一審管轄法院。</w:t>
      </w:r>
    </w:p>
    <w:p w:rsidR="00050585" w:rsidRPr="00A14E81" w:rsidRDefault="00050585" w:rsidP="00A14E81">
      <w:pPr>
        <w:pStyle w:val="Default"/>
        <w:numPr>
          <w:ilvl w:val="0"/>
          <w:numId w:val="8"/>
        </w:numPr>
        <w:spacing w:after="90" w:line="460" w:lineRule="exact"/>
        <w:ind w:left="993" w:hanging="851"/>
        <w:rPr>
          <w:rFonts w:hAnsi="標楷體"/>
          <w:sz w:val="28"/>
          <w:szCs w:val="28"/>
        </w:rPr>
      </w:pPr>
      <w:r w:rsidRPr="00A14E81">
        <w:rPr>
          <w:rFonts w:hAnsi="標楷體" w:hint="eastAsia"/>
          <w:sz w:val="28"/>
          <w:szCs w:val="28"/>
        </w:rPr>
        <w:t>本實施要點所需之各年度實施計畫及申請書表格式，由本局另定之。</w:t>
      </w:r>
      <w:r w:rsidR="00E717B1" w:rsidRPr="00A14E81">
        <w:rPr>
          <w:rFonts w:hAnsi="標楷體"/>
          <w:sz w:val="28"/>
          <w:szCs w:val="28"/>
        </w:rPr>
        <w:t>受理申請期限得由本局隨時公告。</w:t>
      </w:r>
    </w:p>
    <w:sectPr w:rsidR="00050585" w:rsidRPr="00A14E81" w:rsidSect="00382BDA">
      <w:footerReference w:type="default" r:id="rId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49E" w:rsidRDefault="0062749E" w:rsidP="00657AF4">
      <w:pPr>
        <w:spacing w:line="240" w:lineRule="auto"/>
      </w:pPr>
      <w:r>
        <w:separator/>
      </w:r>
    </w:p>
  </w:endnote>
  <w:endnote w:type="continuationSeparator" w:id="0">
    <w:p w:rsidR="0062749E" w:rsidRDefault="0062749E" w:rsidP="00657A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324094"/>
      <w:docPartObj>
        <w:docPartGallery w:val="Page Numbers (Bottom of Page)"/>
        <w:docPartUnique/>
      </w:docPartObj>
    </w:sdtPr>
    <w:sdtEndPr/>
    <w:sdtContent>
      <w:p w:rsidR="00AA7E0C" w:rsidRDefault="00AA7E0C">
        <w:pPr>
          <w:pStyle w:val="a6"/>
          <w:jc w:val="center"/>
        </w:pPr>
        <w:r>
          <w:fldChar w:fldCharType="begin"/>
        </w:r>
        <w:r>
          <w:instrText>PAGE   \* MERGEFORMAT</w:instrText>
        </w:r>
        <w:r>
          <w:fldChar w:fldCharType="separate"/>
        </w:r>
        <w:r w:rsidR="00FE6727" w:rsidRPr="00FE6727">
          <w:rPr>
            <w:noProof/>
            <w:lang w:val="zh-TW"/>
          </w:rPr>
          <w:t>1</w:t>
        </w:r>
        <w:r>
          <w:fldChar w:fldCharType="end"/>
        </w:r>
      </w:p>
    </w:sdtContent>
  </w:sdt>
  <w:p w:rsidR="00AA7E0C" w:rsidRDefault="00AA7E0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49E" w:rsidRDefault="0062749E" w:rsidP="00657AF4">
      <w:pPr>
        <w:spacing w:line="240" w:lineRule="auto"/>
      </w:pPr>
      <w:r>
        <w:separator/>
      </w:r>
    </w:p>
  </w:footnote>
  <w:footnote w:type="continuationSeparator" w:id="0">
    <w:p w:rsidR="0062749E" w:rsidRDefault="0062749E" w:rsidP="00657A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794C"/>
    <w:multiLevelType w:val="hybridMultilevel"/>
    <w:tmpl w:val="3D2E6BA4"/>
    <w:lvl w:ilvl="0" w:tplc="04090001">
      <w:start w:val="1"/>
      <w:numFmt w:val="bullet"/>
      <w:lvlText w:val=""/>
      <w:lvlJc w:val="left"/>
      <w:pPr>
        <w:ind w:left="930" w:hanging="480"/>
      </w:pPr>
      <w:rPr>
        <w:rFonts w:ascii="Wingdings" w:hAnsi="Wingdings" w:hint="default"/>
      </w:rPr>
    </w:lvl>
    <w:lvl w:ilvl="1" w:tplc="04090003" w:tentative="1">
      <w:start w:val="1"/>
      <w:numFmt w:val="bullet"/>
      <w:lvlText w:val=""/>
      <w:lvlJc w:val="left"/>
      <w:pPr>
        <w:ind w:left="1410" w:hanging="480"/>
      </w:pPr>
      <w:rPr>
        <w:rFonts w:ascii="Wingdings" w:hAnsi="Wingdings" w:hint="default"/>
      </w:rPr>
    </w:lvl>
    <w:lvl w:ilvl="2" w:tplc="04090005" w:tentative="1">
      <w:start w:val="1"/>
      <w:numFmt w:val="bullet"/>
      <w:lvlText w:val=""/>
      <w:lvlJc w:val="left"/>
      <w:pPr>
        <w:ind w:left="1890" w:hanging="480"/>
      </w:pPr>
      <w:rPr>
        <w:rFonts w:ascii="Wingdings" w:hAnsi="Wingdings" w:hint="default"/>
      </w:rPr>
    </w:lvl>
    <w:lvl w:ilvl="3" w:tplc="04090001" w:tentative="1">
      <w:start w:val="1"/>
      <w:numFmt w:val="bullet"/>
      <w:lvlText w:val=""/>
      <w:lvlJc w:val="left"/>
      <w:pPr>
        <w:ind w:left="2370" w:hanging="480"/>
      </w:pPr>
      <w:rPr>
        <w:rFonts w:ascii="Wingdings" w:hAnsi="Wingdings" w:hint="default"/>
      </w:rPr>
    </w:lvl>
    <w:lvl w:ilvl="4" w:tplc="04090003" w:tentative="1">
      <w:start w:val="1"/>
      <w:numFmt w:val="bullet"/>
      <w:lvlText w:val=""/>
      <w:lvlJc w:val="left"/>
      <w:pPr>
        <w:ind w:left="2850" w:hanging="480"/>
      </w:pPr>
      <w:rPr>
        <w:rFonts w:ascii="Wingdings" w:hAnsi="Wingdings" w:hint="default"/>
      </w:rPr>
    </w:lvl>
    <w:lvl w:ilvl="5" w:tplc="04090005" w:tentative="1">
      <w:start w:val="1"/>
      <w:numFmt w:val="bullet"/>
      <w:lvlText w:val=""/>
      <w:lvlJc w:val="left"/>
      <w:pPr>
        <w:ind w:left="3330" w:hanging="480"/>
      </w:pPr>
      <w:rPr>
        <w:rFonts w:ascii="Wingdings" w:hAnsi="Wingdings" w:hint="default"/>
      </w:rPr>
    </w:lvl>
    <w:lvl w:ilvl="6" w:tplc="04090001" w:tentative="1">
      <w:start w:val="1"/>
      <w:numFmt w:val="bullet"/>
      <w:lvlText w:val=""/>
      <w:lvlJc w:val="left"/>
      <w:pPr>
        <w:ind w:left="3810" w:hanging="480"/>
      </w:pPr>
      <w:rPr>
        <w:rFonts w:ascii="Wingdings" w:hAnsi="Wingdings" w:hint="default"/>
      </w:rPr>
    </w:lvl>
    <w:lvl w:ilvl="7" w:tplc="04090003" w:tentative="1">
      <w:start w:val="1"/>
      <w:numFmt w:val="bullet"/>
      <w:lvlText w:val=""/>
      <w:lvlJc w:val="left"/>
      <w:pPr>
        <w:ind w:left="4290" w:hanging="480"/>
      </w:pPr>
      <w:rPr>
        <w:rFonts w:ascii="Wingdings" w:hAnsi="Wingdings" w:hint="default"/>
      </w:rPr>
    </w:lvl>
    <w:lvl w:ilvl="8" w:tplc="04090005" w:tentative="1">
      <w:start w:val="1"/>
      <w:numFmt w:val="bullet"/>
      <w:lvlText w:val=""/>
      <w:lvlJc w:val="left"/>
      <w:pPr>
        <w:ind w:left="4770" w:hanging="480"/>
      </w:pPr>
      <w:rPr>
        <w:rFonts w:ascii="Wingdings" w:hAnsi="Wingdings" w:hint="default"/>
      </w:rPr>
    </w:lvl>
  </w:abstractNum>
  <w:abstractNum w:abstractNumId="1">
    <w:nsid w:val="1F4E34E4"/>
    <w:multiLevelType w:val="hybridMultilevel"/>
    <w:tmpl w:val="D04ECE0A"/>
    <w:lvl w:ilvl="0" w:tplc="3EC0CC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9C47C06"/>
    <w:multiLevelType w:val="hybridMultilevel"/>
    <w:tmpl w:val="B90226F8"/>
    <w:lvl w:ilvl="0" w:tplc="531CDDC0">
      <w:start w:val="1"/>
      <w:numFmt w:val="taiwaneseCountingThousand"/>
      <w:lvlText w:val="（%1）"/>
      <w:lvlJc w:val="left"/>
      <w:pPr>
        <w:ind w:left="720" w:hanging="720"/>
      </w:pPr>
      <w:rPr>
        <w:rFonts w:ascii="標楷體" w:eastAsia="標楷體" w:cs="標楷體" w:hint="default"/>
        <w:color w:val="0000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5F74760"/>
    <w:multiLevelType w:val="hybridMultilevel"/>
    <w:tmpl w:val="DCAEA2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55D750E3"/>
    <w:multiLevelType w:val="hybridMultilevel"/>
    <w:tmpl w:val="08B67A2E"/>
    <w:lvl w:ilvl="0" w:tplc="C438398C">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C5B4FC0"/>
    <w:multiLevelType w:val="hybridMultilevel"/>
    <w:tmpl w:val="DBAC1A1A"/>
    <w:lvl w:ilvl="0" w:tplc="4498EAA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17A58F0"/>
    <w:multiLevelType w:val="hybridMultilevel"/>
    <w:tmpl w:val="7F6E3A3A"/>
    <w:lvl w:ilvl="0" w:tplc="3EC0CCF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62005371"/>
    <w:multiLevelType w:val="hybridMultilevel"/>
    <w:tmpl w:val="6514515E"/>
    <w:lvl w:ilvl="0" w:tplc="FF503A44">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22607BF"/>
    <w:multiLevelType w:val="hybridMultilevel"/>
    <w:tmpl w:val="BD7A8E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3AE670C"/>
    <w:multiLevelType w:val="hybridMultilevel"/>
    <w:tmpl w:val="D99E137C"/>
    <w:lvl w:ilvl="0" w:tplc="1EF6326C">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8"/>
  </w:num>
  <w:num w:numId="3">
    <w:abstractNumId w:val="9"/>
  </w:num>
  <w:num w:numId="4">
    <w:abstractNumId w:val="5"/>
  </w:num>
  <w:num w:numId="5">
    <w:abstractNumId w:val="4"/>
  </w:num>
  <w:num w:numId="6">
    <w:abstractNumId w:val="0"/>
  </w:num>
  <w:num w:numId="7">
    <w:abstractNumId w:val="7"/>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85"/>
    <w:rsid w:val="000414F9"/>
    <w:rsid w:val="00050585"/>
    <w:rsid w:val="00062731"/>
    <w:rsid w:val="000E1ABC"/>
    <w:rsid w:val="001470EF"/>
    <w:rsid w:val="001B50E2"/>
    <w:rsid w:val="002143C8"/>
    <w:rsid w:val="00236F80"/>
    <w:rsid w:val="00272A89"/>
    <w:rsid w:val="00276EB1"/>
    <w:rsid w:val="002F7253"/>
    <w:rsid w:val="00312D85"/>
    <w:rsid w:val="00327297"/>
    <w:rsid w:val="003273EB"/>
    <w:rsid w:val="00337F30"/>
    <w:rsid w:val="00382BDA"/>
    <w:rsid w:val="003C3E89"/>
    <w:rsid w:val="00435FAB"/>
    <w:rsid w:val="00473E84"/>
    <w:rsid w:val="0047524E"/>
    <w:rsid w:val="004D5AC1"/>
    <w:rsid w:val="0058670B"/>
    <w:rsid w:val="005E06B0"/>
    <w:rsid w:val="0062749E"/>
    <w:rsid w:val="006332FC"/>
    <w:rsid w:val="00647EAE"/>
    <w:rsid w:val="00651429"/>
    <w:rsid w:val="00656B68"/>
    <w:rsid w:val="00657AF4"/>
    <w:rsid w:val="006D7314"/>
    <w:rsid w:val="00740E52"/>
    <w:rsid w:val="007411FF"/>
    <w:rsid w:val="0088047D"/>
    <w:rsid w:val="008F4269"/>
    <w:rsid w:val="00923387"/>
    <w:rsid w:val="009712D7"/>
    <w:rsid w:val="00996034"/>
    <w:rsid w:val="00A00F0E"/>
    <w:rsid w:val="00A14E81"/>
    <w:rsid w:val="00AA7E0C"/>
    <w:rsid w:val="00B3566B"/>
    <w:rsid w:val="00B90BF1"/>
    <w:rsid w:val="00BB6608"/>
    <w:rsid w:val="00BD356A"/>
    <w:rsid w:val="00C01FA4"/>
    <w:rsid w:val="00C26C80"/>
    <w:rsid w:val="00CB02CE"/>
    <w:rsid w:val="00CD4B09"/>
    <w:rsid w:val="00CE3857"/>
    <w:rsid w:val="00D1632A"/>
    <w:rsid w:val="00E176E8"/>
    <w:rsid w:val="00E717B1"/>
    <w:rsid w:val="00E86014"/>
    <w:rsid w:val="00EA1150"/>
    <w:rsid w:val="00EA7CF1"/>
    <w:rsid w:val="00EF1639"/>
    <w:rsid w:val="00F402D6"/>
    <w:rsid w:val="00F91290"/>
    <w:rsid w:val="00FA30FE"/>
    <w:rsid w:val="00FA4879"/>
    <w:rsid w:val="00FB2C02"/>
    <w:rsid w:val="00FE6727"/>
    <w:rsid w:val="00FF5D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585"/>
    <w:pPr>
      <w:widowControl w:val="0"/>
      <w:spacing w:line="340" w:lineRule="exact"/>
      <w:jc w:val="both"/>
    </w:pPr>
    <w:rPr>
      <w:rFonts w:ascii="Times New Roman" w:eastAsia="新細明體" w:hAnsi="Times New Roman"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0585"/>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050585"/>
    <w:pPr>
      <w:ind w:leftChars="200" w:left="480"/>
    </w:pPr>
  </w:style>
  <w:style w:type="paragraph" w:styleId="HTML">
    <w:name w:val="HTML Preformatted"/>
    <w:basedOn w:val="a"/>
    <w:link w:val="HTML0"/>
    <w:uiPriority w:val="99"/>
    <w:rsid w:val="00327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uiPriority w:val="99"/>
    <w:rsid w:val="003273EB"/>
    <w:rPr>
      <w:rFonts w:ascii="細明體" w:eastAsia="細明體" w:hAnsi="細明體" w:cs="Times New Roman"/>
      <w:kern w:val="0"/>
      <w:sz w:val="22"/>
      <w:szCs w:val="24"/>
    </w:rPr>
  </w:style>
  <w:style w:type="paragraph" w:styleId="a4">
    <w:name w:val="header"/>
    <w:basedOn w:val="a"/>
    <w:link w:val="a5"/>
    <w:uiPriority w:val="99"/>
    <w:unhideWhenUsed/>
    <w:rsid w:val="00657AF4"/>
    <w:pPr>
      <w:tabs>
        <w:tab w:val="center" w:pos="4153"/>
        <w:tab w:val="right" w:pos="8306"/>
      </w:tabs>
      <w:snapToGrid w:val="0"/>
    </w:pPr>
    <w:rPr>
      <w:sz w:val="20"/>
      <w:szCs w:val="20"/>
    </w:rPr>
  </w:style>
  <w:style w:type="character" w:customStyle="1" w:styleId="a5">
    <w:name w:val="頁首 字元"/>
    <w:basedOn w:val="a0"/>
    <w:link w:val="a4"/>
    <w:uiPriority w:val="99"/>
    <w:rsid w:val="00657AF4"/>
    <w:rPr>
      <w:rFonts w:ascii="Times New Roman" w:eastAsia="新細明體" w:hAnsi="Times New Roman" w:cs="Times New Roman"/>
      <w:sz w:val="20"/>
      <w:szCs w:val="20"/>
    </w:rPr>
  </w:style>
  <w:style w:type="paragraph" w:styleId="a6">
    <w:name w:val="footer"/>
    <w:basedOn w:val="a"/>
    <w:link w:val="a7"/>
    <w:uiPriority w:val="99"/>
    <w:unhideWhenUsed/>
    <w:rsid w:val="00657AF4"/>
    <w:pPr>
      <w:tabs>
        <w:tab w:val="center" w:pos="4153"/>
        <w:tab w:val="right" w:pos="8306"/>
      </w:tabs>
      <w:snapToGrid w:val="0"/>
    </w:pPr>
    <w:rPr>
      <w:sz w:val="20"/>
      <w:szCs w:val="20"/>
    </w:rPr>
  </w:style>
  <w:style w:type="character" w:customStyle="1" w:styleId="a7">
    <w:name w:val="頁尾 字元"/>
    <w:basedOn w:val="a0"/>
    <w:link w:val="a6"/>
    <w:uiPriority w:val="99"/>
    <w:rsid w:val="00657AF4"/>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585"/>
    <w:pPr>
      <w:widowControl w:val="0"/>
      <w:spacing w:line="340" w:lineRule="exact"/>
      <w:jc w:val="both"/>
    </w:pPr>
    <w:rPr>
      <w:rFonts w:ascii="Times New Roman" w:eastAsia="新細明體" w:hAnsi="Times New Roman"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0585"/>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050585"/>
    <w:pPr>
      <w:ind w:leftChars="200" w:left="480"/>
    </w:pPr>
  </w:style>
  <w:style w:type="paragraph" w:styleId="HTML">
    <w:name w:val="HTML Preformatted"/>
    <w:basedOn w:val="a"/>
    <w:link w:val="HTML0"/>
    <w:uiPriority w:val="99"/>
    <w:rsid w:val="00327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uiPriority w:val="99"/>
    <w:rsid w:val="003273EB"/>
    <w:rPr>
      <w:rFonts w:ascii="細明體" w:eastAsia="細明體" w:hAnsi="細明體" w:cs="Times New Roman"/>
      <w:kern w:val="0"/>
      <w:sz w:val="22"/>
      <w:szCs w:val="24"/>
    </w:rPr>
  </w:style>
  <w:style w:type="paragraph" w:styleId="a4">
    <w:name w:val="header"/>
    <w:basedOn w:val="a"/>
    <w:link w:val="a5"/>
    <w:uiPriority w:val="99"/>
    <w:unhideWhenUsed/>
    <w:rsid w:val="00657AF4"/>
    <w:pPr>
      <w:tabs>
        <w:tab w:val="center" w:pos="4153"/>
        <w:tab w:val="right" w:pos="8306"/>
      </w:tabs>
      <w:snapToGrid w:val="0"/>
    </w:pPr>
    <w:rPr>
      <w:sz w:val="20"/>
      <w:szCs w:val="20"/>
    </w:rPr>
  </w:style>
  <w:style w:type="character" w:customStyle="1" w:styleId="a5">
    <w:name w:val="頁首 字元"/>
    <w:basedOn w:val="a0"/>
    <w:link w:val="a4"/>
    <w:uiPriority w:val="99"/>
    <w:rsid w:val="00657AF4"/>
    <w:rPr>
      <w:rFonts w:ascii="Times New Roman" w:eastAsia="新細明體" w:hAnsi="Times New Roman" w:cs="Times New Roman"/>
      <w:sz w:val="20"/>
      <w:szCs w:val="20"/>
    </w:rPr>
  </w:style>
  <w:style w:type="paragraph" w:styleId="a6">
    <w:name w:val="footer"/>
    <w:basedOn w:val="a"/>
    <w:link w:val="a7"/>
    <w:uiPriority w:val="99"/>
    <w:unhideWhenUsed/>
    <w:rsid w:val="00657AF4"/>
    <w:pPr>
      <w:tabs>
        <w:tab w:val="center" w:pos="4153"/>
        <w:tab w:val="right" w:pos="8306"/>
      </w:tabs>
      <w:snapToGrid w:val="0"/>
    </w:pPr>
    <w:rPr>
      <w:sz w:val="20"/>
      <w:szCs w:val="20"/>
    </w:rPr>
  </w:style>
  <w:style w:type="character" w:customStyle="1" w:styleId="a7">
    <w:name w:val="頁尾 字元"/>
    <w:basedOn w:val="a0"/>
    <w:link w:val="a6"/>
    <w:uiPriority w:val="99"/>
    <w:rsid w:val="00657AF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lianna</dc:creator>
  <cp:lastModifiedBy>User</cp:lastModifiedBy>
  <cp:revision>5</cp:revision>
  <cp:lastPrinted>2022-05-17T07:46:00Z</cp:lastPrinted>
  <dcterms:created xsi:type="dcterms:W3CDTF">2021-12-09T08:38:00Z</dcterms:created>
  <dcterms:modified xsi:type="dcterms:W3CDTF">2022-05-17T07:46:00Z</dcterms:modified>
</cp:coreProperties>
</file>